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FDD88" w14:textId="77777777" w:rsidR="00DA5AFE" w:rsidRPr="00C8781F" w:rsidRDefault="006E1BC8" w:rsidP="00C8781F">
      <w:pPr>
        <w:pBdr>
          <w:top w:val="nil"/>
          <w:left w:val="nil"/>
          <w:bottom w:val="nil"/>
          <w:right w:val="nil"/>
          <w:between w:val="nil"/>
        </w:pBdr>
        <w:spacing w:before="2" w:line="276" w:lineRule="auto"/>
        <w:rPr>
          <w:rFonts w:ascii="Times New Roman" w:eastAsia="Times New Roman" w:hAnsi="Times New Roman" w:cs="Times New Roman"/>
          <w:color w:val="000000"/>
        </w:rPr>
      </w:pPr>
      <w:r w:rsidRPr="00C8781F">
        <w:rPr>
          <w:rFonts w:ascii="Times New Roman" w:eastAsia="Times New Roman" w:hAnsi="Times New Roman" w:cs="Times New Roman"/>
          <w:noProof/>
          <w:color w:val="000000"/>
          <w:lang w:eastAsia="en-ZA"/>
        </w:rPr>
        <w:drawing>
          <wp:anchor distT="0" distB="0" distL="114300" distR="114300" simplePos="0" relativeHeight="251658240" behindDoc="1" locked="0" layoutInCell="1" allowOverlap="1" wp14:anchorId="06D25271" wp14:editId="4DB17B5D">
            <wp:simplePos x="0" y="0"/>
            <wp:positionH relativeFrom="column">
              <wp:posOffset>5340350</wp:posOffset>
            </wp:positionH>
            <wp:positionV relativeFrom="paragraph">
              <wp:posOffset>-498475</wp:posOffset>
            </wp:positionV>
            <wp:extent cx="1028065" cy="790575"/>
            <wp:effectExtent l="0" t="0" r="635"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028065" cy="790575"/>
                    </a:xfrm>
                    <a:prstGeom prst="rect">
                      <a:avLst/>
                    </a:prstGeom>
                    <a:ln/>
                  </pic:spPr>
                </pic:pic>
              </a:graphicData>
            </a:graphic>
            <wp14:sizeRelH relativeFrom="page">
              <wp14:pctWidth>0</wp14:pctWidth>
            </wp14:sizeRelH>
            <wp14:sizeRelV relativeFrom="page">
              <wp14:pctHeight>0</wp14:pctHeight>
            </wp14:sizeRelV>
          </wp:anchor>
        </w:drawing>
      </w:r>
    </w:p>
    <w:p w14:paraId="10D293E9" w14:textId="77777777" w:rsidR="00DA5AFE" w:rsidRPr="00C8781F" w:rsidRDefault="00DA5AFE" w:rsidP="00C8781F">
      <w:pPr>
        <w:pBdr>
          <w:top w:val="nil"/>
          <w:left w:val="nil"/>
          <w:bottom w:val="nil"/>
          <w:right w:val="nil"/>
          <w:between w:val="nil"/>
        </w:pBdr>
        <w:spacing w:line="276" w:lineRule="auto"/>
        <w:ind w:left="3563"/>
        <w:rPr>
          <w:rFonts w:ascii="Times New Roman" w:eastAsia="Times New Roman" w:hAnsi="Times New Roman" w:cs="Times New Roman"/>
          <w:color w:val="000000"/>
        </w:rPr>
      </w:pPr>
    </w:p>
    <w:p w14:paraId="7980FB87" w14:textId="77777777" w:rsidR="00DA5AFE" w:rsidRPr="00C8781F" w:rsidRDefault="00DA5AFE" w:rsidP="00C8781F">
      <w:pPr>
        <w:pBdr>
          <w:top w:val="nil"/>
          <w:left w:val="nil"/>
          <w:bottom w:val="nil"/>
          <w:right w:val="nil"/>
          <w:between w:val="nil"/>
        </w:pBdr>
        <w:spacing w:before="8" w:line="276" w:lineRule="auto"/>
        <w:rPr>
          <w:rFonts w:ascii="Times New Roman" w:eastAsia="Times New Roman" w:hAnsi="Times New Roman" w:cs="Times New Roman"/>
          <w:color w:val="000000"/>
        </w:rPr>
      </w:pPr>
    </w:p>
    <w:p w14:paraId="643E587C" w14:textId="77777777" w:rsidR="00DA5AFE" w:rsidRPr="00C8781F" w:rsidRDefault="000827A9" w:rsidP="00C8781F">
      <w:pPr>
        <w:pStyle w:val="Heading3"/>
        <w:spacing w:before="94" w:line="276" w:lineRule="auto"/>
        <w:ind w:left="1050"/>
        <w:jc w:val="left"/>
        <w:rPr>
          <w:rFonts w:ascii="Times New Roman" w:hAnsi="Times New Roman" w:cs="Times New Roman"/>
        </w:rPr>
      </w:pPr>
      <w:r w:rsidRPr="00C8781F">
        <w:rPr>
          <w:rFonts w:ascii="Times New Roman" w:hAnsi="Times New Roman" w:cs="Times New Roman"/>
        </w:rPr>
        <w:t>DEPARTMENT OF ANTHROPOLOGY AND DEVELOPMENT STUDIES</w:t>
      </w:r>
    </w:p>
    <w:p w14:paraId="46D5835C" w14:textId="77777777" w:rsidR="00B042FB" w:rsidRPr="00C8781F" w:rsidRDefault="00C25FA6" w:rsidP="00C8781F">
      <w:pPr>
        <w:spacing w:line="276" w:lineRule="auto"/>
        <w:ind w:left="2597" w:right="2610"/>
        <w:jc w:val="center"/>
        <w:rPr>
          <w:rFonts w:ascii="Times New Roman" w:hAnsi="Times New Roman" w:cs="Times New Roman"/>
          <w:b/>
        </w:rPr>
      </w:pPr>
      <w:r w:rsidRPr="00C8781F">
        <w:rPr>
          <w:rFonts w:ascii="Times New Roman" w:hAnsi="Times New Roman" w:cs="Times New Roman"/>
          <w:b/>
        </w:rPr>
        <w:t>Honours</w:t>
      </w:r>
      <w:r w:rsidR="000827A9" w:rsidRPr="00C8781F">
        <w:rPr>
          <w:rFonts w:ascii="Times New Roman" w:hAnsi="Times New Roman" w:cs="Times New Roman"/>
          <w:b/>
        </w:rPr>
        <w:t xml:space="preserve"> in Development Studies </w:t>
      </w:r>
    </w:p>
    <w:p w14:paraId="081D32FF" w14:textId="77777777" w:rsidR="006E1BC8" w:rsidRPr="00C8781F" w:rsidRDefault="006E1BC8" w:rsidP="00C8781F">
      <w:pPr>
        <w:spacing w:line="276" w:lineRule="auto"/>
        <w:ind w:left="2597" w:right="2610"/>
        <w:jc w:val="center"/>
        <w:rPr>
          <w:rFonts w:ascii="Times New Roman" w:hAnsi="Times New Roman" w:cs="Times New Roman"/>
          <w:b/>
        </w:rPr>
      </w:pPr>
    </w:p>
    <w:p w14:paraId="633A1A8E" w14:textId="31F71F79" w:rsidR="00DA5AFE" w:rsidRPr="00C8781F" w:rsidRDefault="00131659" w:rsidP="00C8781F">
      <w:pPr>
        <w:spacing w:line="276" w:lineRule="auto"/>
        <w:ind w:right="36"/>
        <w:jc w:val="center"/>
        <w:rPr>
          <w:rFonts w:ascii="Times New Roman" w:hAnsi="Times New Roman" w:cs="Times New Roman"/>
          <w:b/>
        </w:rPr>
      </w:pPr>
      <w:r w:rsidRPr="00C8781F">
        <w:rPr>
          <w:rFonts w:ascii="Times New Roman" w:hAnsi="Times New Roman" w:cs="Times New Roman"/>
          <w:b/>
        </w:rPr>
        <w:t xml:space="preserve">Honours </w:t>
      </w:r>
      <w:r w:rsidR="00C8781F" w:rsidRPr="00C8781F">
        <w:rPr>
          <w:rFonts w:ascii="Times New Roman" w:hAnsi="Times New Roman" w:cs="Times New Roman"/>
          <w:b/>
        </w:rPr>
        <w:t xml:space="preserve">Application Process and Course </w:t>
      </w:r>
      <w:r w:rsidR="006E1BC8" w:rsidRPr="00C8781F">
        <w:rPr>
          <w:rFonts w:ascii="Times New Roman" w:hAnsi="Times New Roman" w:cs="Times New Roman"/>
          <w:b/>
        </w:rPr>
        <w:t>Informat</w:t>
      </w:r>
      <w:r w:rsidR="00C8781F" w:rsidRPr="00C8781F">
        <w:rPr>
          <w:rFonts w:ascii="Times New Roman" w:hAnsi="Times New Roman" w:cs="Times New Roman"/>
          <w:b/>
        </w:rPr>
        <w:t>ion</w:t>
      </w:r>
    </w:p>
    <w:p w14:paraId="707F3966" w14:textId="77777777" w:rsidR="00C8781F" w:rsidRPr="00C8781F" w:rsidRDefault="00C8781F" w:rsidP="00C8781F">
      <w:pPr>
        <w:spacing w:line="276" w:lineRule="auto"/>
        <w:ind w:right="36"/>
        <w:jc w:val="center"/>
        <w:rPr>
          <w:rFonts w:ascii="Times New Roman" w:hAnsi="Times New Roman" w:cs="Times New Roman"/>
          <w:b/>
        </w:rPr>
      </w:pPr>
    </w:p>
    <w:p w14:paraId="13720448" w14:textId="77777777" w:rsidR="00C8781F" w:rsidRPr="00C8781F" w:rsidRDefault="00C8781F" w:rsidP="00C8781F">
      <w:pPr>
        <w:pStyle w:val="Heading7"/>
        <w:rPr>
          <w:rFonts w:ascii="Times New Roman" w:hAnsi="Times New Roman" w:cs="Times New Roman"/>
          <w:b/>
          <w:bCs/>
          <w:i w:val="0"/>
          <w:iCs w:val="0"/>
        </w:rPr>
      </w:pPr>
      <w:r w:rsidRPr="00C8781F">
        <w:rPr>
          <w:rFonts w:ascii="Times New Roman" w:hAnsi="Times New Roman" w:cs="Times New Roman"/>
          <w:b/>
          <w:bCs/>
          <w:i w:val="0"/>
          <w:iCs w:val="0"/>
        </w:rPr>
        <w:t>Application Process</w:t>
      </w:r>
    </w:p>
    <w:p w14:paraId="3D92533E" w14:textId="5083087C" w:rsidR="00CE2C89" w:rsidRPr="00C8781F" w:rsidRDefault="000827A9" w:rsidP="00C8781F">
      <w:pPr>
        <w:spacing w:before="94" w:line="276" w:lineRule="auto"/>
        <w:ind w:left="100" w:right="113"/>
        <w:jc w:val="both"/>
        <w:rPr>
          <w:rFonts w:ascii="Times New Roman" w:hAnsi="Times New Roman" w:cs="Times New Roman"/>
          <w:color w:val="000000"/>
        </w:rPr>
      </w:pPr>
      <w:r w:rsidRPr="00C8781F">
        <w:rPr>
          <w:rFonts w:ascii="Times New Roman" w:hAnsi="Times New Roman" w:cs="Times New Roman"/>
          <w:color w:val="000000"/>
        </w:rPr>
        <w:t xml:space="preserve">Please note that we offer </w:t>
      </w:r>
      <w:r w:rsidR="00CE2C89" w:rsidRPr="00C8781F">
        <w:rPr>
          <w:rFonts w:ascii="Times New Roman" w:hAnsi="Times New Roman" w:cs="Times New Roman"/>
          <w:color w:val="000000"/>
        </w:rPr>
        <w:t>participation on a full</w:t>
      </w:r>
      <w:r w:rsidR="00C8781F">
        <w:rPr>
          <w:rFonts w:ascii="Times New Roman" w:hAnsi="Times New Roman" w:cs="Times New Roman"/>
          <w:color w:val="000000"/>
        </w:rPr>
        <w:t>-</w:t>
      </w:r>
      <w:r w:rsidR="00CE2C89" w:rsidRPr="00C8781F">
        <w:rPr>
          <w:rFonts w:ascii="Times New Roman" w:hAnsi="Times New Roman" w:cs="Times New Roman"/>
          <w:color w:val="000000"/>
        </w:rPr>
        <w:t xml:space="preserve">time basis only, over the course of one year. </w:t>
      </w:r>
    </w:p>
    <w:p w14:paraId="3190399B" w14:textId="71C0A909" w:rsidR="00C6489B" w:rsidRPr="00C8781F" w:rsidRDefault="00CE2C89" w:rsidP="00C8781F">
      <w:pPr>
        <w:spacing w:before="94" w:line="276" w:lineRule="auto"/>
        <w:ind w:left="100" w:right="113"/>
        <w:jc w:val="both"/>
        <w:rPr>
          <w:rFonts w:ascii="Times New Roman" w:hAnsi="Times New Roman" w:cs="Times New Roman"/>
          <w:color w:val="000000"/>
        </w:rPr>
      </w:pPr>
      <w:r w:rsidRPr="00C8781F">
        <w:rPr>
          <w:rFonts w:ascii="Times New Roman" w:hAnsi="Times New Roman" w:cs="Times New Roman"/>
          <w:color w:val="000000"/>
        </w:rPr>
        <w:t xml:space="preserve">Applicants must have completed a BA in development studies, </w:t>
      </w:r>
      <w:r w:rsidR="00C6489B" w:rsidRPr="00C8781F">
        <w:rPr>
          <w:rFonts w:ascii="Times New Roman" w:hAnsi="Times New Roman" w:cs="Times New Roman"/>
          <w:color w:val="000000"/>
        </w:rPr>
        <w:t>or a degree with a major in Development Studies</w:t>
      </w:r>
      <w:r w:rsidR="00E72FB5" w:rsidRPr="00C8781F">
        <w:rPr>
          <w:rFonts w:ascii="Times New Roman" w:hAnsi="Times New Roman" w:cs="Times New Roman"/>
          <w:color w:val="000000"/>
        </w:rPr>
        <w:t xml:space="preserve">, and have a </w:t>
      </w:r>
      <w:r w:rsidR="00C6489B" w:rsidRPr="00C8781F">
        <w:rPr>
          <w:rFonts w:ascii="Times New Roman" w:hAnsi="Times New Roman" w:cs="Times New Roman"/>
          <w:color w:val="000000"/>
        </w:rPr>
        <w:t>final course mark of at least 6</w:t>
      </w:r>
      <w:r w:rsidR="00E72FB5" w:rsidRPr="00C8781F">
        <w:rPr>
          <w:rFonts w:ascii="Times New Roman" w:hAnsi="Times New Roman" w:cs="Times New Roman"/>
          <w:color w:val="000000"/>
        </w:rPr>
        <w:t>5%.</w:t>
      </w:r>
      <w:r w:rsidR="00C6489B" w:rsidRPr="00C8781F">
        <w:rPr>
          <w:rFonts w:ascii="Times New Roman" w:hAnsi="Times New Roman" w:cs="Times New Roman"/>
          <w:color w:val="000000"/>
        </w:rPr>
        <w:t xml:space="preserve"> Due to the</w:t>
      </w:r>
      <w:r w:rsidR="00E72FB5" w:rsidRPr="00C8781F">
        <w:rPr>
          <w:rFonts w:ascii="Times New Roman" w:hAnsi="Times New Roman" w:cs="Times New Roman"/>
          <w:color w:val="000000"/>
        </w:rPr>
        <w:t xml:space="preserve"> </w:t>
      </w:r>
      <w:r w:rsidR="00C6489B" w:rsidRPr="00C8781F">
        <w:rPr>
          <w:rFonts w:ascii="Times New Roman" w:hAnsi="Times New Roman" w:cs="Times New Roman"/>
          <w:color w:val="000000"/>
        </w:rPr>
        <w:t>interdisciplinar</w:t>
      </w:r>
      <w:r w:rsidR="00E72FB5" w:rsidRPr="00C8781F">
        <w:rPr>
          <w:rFonts w:ascii="Times New Roman" w:hAnsi="Times New Roman" w:cs="Times New Roman"/>
          <w:color w:val="000000"/>
        </w:rPr>
        <w:t xml:space="preserve">y nature of Development Studies, Honours applicants </w:t>
      </w:r>
      <w:r w:rsidR="00C6489B" w:rsidRPr="00C8781F">
        <w:rPr>
          <w:rFonts w:ascii="Times New Roman" w:hAnsi="Times New Roman" w:cs="Times New Roman"/>
          <w:color w:val="000000"/>
        </w:rPr>
        <w:t xml:space="preserve">from other </w:t>
      </w:r>
      <w:r w:rsidR="00C6489B" w:rsidRPr="00C8781F">
        <w:rPr>
          <w:rFonts w:ascii="Times New Roman" w:hAnsi="Times New Roman" w:cs="Times New Roman"/>
          <w:color w:val="000000"/>
          <w:u w:val="single"/>
        </w:rPr>
        <w:t>social sc</w:t>
      </w:r>
      <w:r w:rsidR="00E72FB5" w:rsidRPr="00C8781F">
        <w:rPr>
          <w:rFonts w:ascii="Times New Roman" w:hAnsi="Times New Roman" w:cs="Times New Roman"/>
          <w:color w:val="000000"/>
          <w:u w:val="single"/>
        </w:rPr>
        <w:t>ience</w:t>
      </w:r>
      <w:r w:rsidR="00E72FB5" w:rsidRPr="00C8781F">
        <w:rPr>
          <w:rFonts w:ascii="Times New Roman" w:hAnsi="Times New Roman" w:cs="Times New Roman"/>
          <w:color w:val="000000"/>
        </w:rPr>
        <w:t xml:space="preserve"> degrees (</w:t>
      </w:r>
      <w:proofErr w:type="spellStart"/>
      <w:r w:rsidR="00E72FB5" w:rsidRPr="00C8781F">
        <w:rPr>
          <w:rFonts w:ascii="Times New Roman" w:hAnsi="Times New Roman" w:cs="Times New Roman"/>
          <w:color w:val="000000"/>
        </w:rPr>
        <w:t>ie</w:t>
      </w:r>
      <w:proofErr w:type="spellEnd"/>
      <w:r w:rsidR="00E72FB5" w:rsidRPr="00C8781F">
        <w:rPr>
          <w:rFonts w:ascii="Times New Roman" w:hAnsi="Times New Roman" w:cs="Times New Roman"/>
          <w:color w:val="000000"/>
        </w:rPr>
        <w:t>: human geography, history, sociology, politics, anthropology, social work, economics) with Development S</w:t>
      </w:r>
      <w:r w:rsidR="00C6489B" w:rsidRPr="00C8781F">
        <w:rPr>
          <w:rFonts w:ascii="Times New Roman" w:hAnsi="Times New Roman" w:cs="Times New Roman"/>
          <w:color w:val="000000"/>
        </w:rPr>
        <w:t>tudies content</w:t>
      </w:r>
      <w:r w:rsidR="00E72FB5" w:rsidRPr="00C8781F">
        <w:rPr>
          <w:rFonts w:ascii="Times New Roman" w:hAnsi="Times New Roman" w:cs="Times New Roman"/>
          <w:color w:val="000000"/>
        </w:rPr>
        <w:t xml:space="preserve"> are also encouraged to apply. </w:t>
      </w:r>
    </w:p>
    <w:p w14:paraId="04FEBF1C" w14:textId="77777777" w:rsidR="00DA5AFE" w:rsidRPr="00C8781F" w:rsidRDefault="00CE2C89" w:rsidP="00C8781F">
      <w:pPr>
        <w:spacing w:before="94" w:line="276" w:lineRule="auto"/>
        <w:ind w:left="100" w:right="113"/>
        <w:jc w:val="both"/>
        <w:rPr>
          <w:rFonts w:ascii="Times New Roman" w:hAnsi="Times New Roman" w:cs="Times New Roman"/>
        </w:rPr>
      </w:pPr>
      <w:r w:rsidRPr="00C8781F">
        <w:rPr>
          <w:rFonts w:ascii="Times New Roman" w:hAnsi="Times New Roman" w:cs="Times New Roman"/>
        </w:rPr>
        <w:t>Please also note</w:t>
      </w:r>
      <w:r w:rsidR="000827A9" w:rsidRPr="00C8781F">
        <w:rPr>
          <w:rFonts w:ascii="Times New Roman" w:hAnsi="Times New Roman" w:cs="Times New Roman"/>
        </w:rPr>
        <w:t xml:space="preserve"> that </w:t>
      </w:r>
      <w:r w:rsidR="000827A9" w:rsidRPr="00C8781F">
        <w:rPr>
          <w:rFonts w:ascii="Times New Roman" w:hAnsi="Times New Roman" w:cs="Times New Roman"/>
          <w:b/>
        </w:rPr>
        <w:t xml:space="preserve">we can only consider complete applications </w:t>
      </w:r>
      <w:r w:rsidR="000827A9" w:rsidRPr="00C8781F">
        <w:rPr>
          <w:rFonts w:ascii="Times New Roman" w:hAnsi="Times New Roman" w:cs="Times New Roman"/>
        </w:rPr>
        <w:t xml:space="preserve">that appear on the enrolment system of the UJ. </w:t>
      </w:r>
      <w:r w:rsidRPr="00C8781F">
        <w:rPr>
          <w:rFonts w:ascii="Times New Roman" w:hAnsi="Times New Roman" w:cs="Times New Roman"/>
        </w:rPr>
        <w:t xml:space="preserve">Applications sent by email </w:t>
      </w:r>
      <w:r w:rsidR="006E1BC8" w:rsidRPr="00C8781F">
        <w:rPr>
          <w:rFonts w:ascii="Times New Roman" w:hAnsi="Times New Roman" w:cs="Times New Roman"/>
        </w:rPr>
        <w:t xml:space="preserve">or incomplete applications </w:t>
      </w:r>
      <w:r w:rsidRPr="00C8781F">
        <w:rPr>
          <w:rFonts w:ascii="Times New Roman" w:hAnsi="Times New Roman" w:cs="Times New Roman"/>
        </w:rPr>
        <w:t>will not be considered.</w:t>
      </w:r>
      <w:r w:rsidR="006E1BC8" w:rsidRPr="00C8781F">
        <w:rPr>
          <w:rFonts w:ascii="Times New Roman" w:hAnsi="Times New Roman" w:cs="Times New Roman"/>
        </w:rPr>
        <w:t xml:space="preserve"> </w:t>
      </w:r>
      <w:r w:rsidR="000827A9" w:rsidRPr="00C8781F">
        <w:rPr>
          <w:rFonts w:ascii="Times New Roman" w:hAnsi="Times New Roman" w:cs="Times New Roman"/>
        </w:rPr>
        <w:t>A complete application for the abovementioned degrees includes the following:</w:t>
      </w:r>
    </w:p>
    <w:p w14:paraId="3BF659CF" w14:textId="77777777" w:rsidR="00DA5AFE" w:rsidRPr="00C8781F" w:rsidRDefault="00DA5AFE" w:rsidP="00C8781F">
      <w:pPr>
        <w:spacing w:line="276" w:lineRule="auto"/>
        <w:ind w:left="100" w:right="113"/>
        <w:jc w:val="both"/>
        <w:rPr>
          <w:rFonts w:ascii="Times New Roman" w:hAnsi="Times New Roman" w:cs="Times New Roman"/>
        </w:rPr>
      </w:pPr>
    </w:p>
    <w:p w14:paraId="74E01C5C" w14:textId="77777777" w:rsidR="00CE2C89" w:rsidRPr="00C8781F" w:rsidRDefault="00CE2C89" w:rsidP="00C8781F">
      <w:pPr>
        <w:spacing w:before="94" w:line="276" w:lineRule="auto"/>
        <w:ind w:left="100" w:right="113"/>
        <w:jc w:val="both"/>
        <w:rPr>
          <w:rFonts w:ascii="Times New Roman" w:hAnsi="Times New Roman" w:cs="Times New Roman"/>
        </w:rPr>
      </w:pPr>
      <w:r w:rsidRPr="00C8781F">
        <w:rPr>
          <w:rFonts w:ascii="Times New Roman" w:hAnsi="Times New Roman" w:cs="Times New Roman"/>
        </w:rPr>
        <w:t>For UJ students:</w:t>
      </w:r>
    </w:p>
    <w:p w14:paraId="54ACDE2C" w14:textId="77777777" w:rsidR="00CE2C89" w:rsidRPr="00C8781F" w:rsidRDefault="00CE2C89" w:rsidP="00C8781F">
      <w:pPr>
        <w:pStyle w:val="ListParagraph"/>
        <w:numPr>
          <w:ilvl w:val="0"/>
          <w:numId w:val="3"/>
        </w:numPr>
        <w:spacing w:before="94" w:line="276" w:lineRule="auto"/>
        <w:ind w:right="113"/>
        <w:jc w:val="both"/>
        <w:rPr>
          <w:rFonts w:ascii="Times New Roman" w:hAnsi="Times New Roman" w:cs="Times New Roman"/>
        </w:rPr>
      </w:pPr>
      <w:r w:rsidRPr="00C8781F">
        <w:rPr>
          <w:rFonts w:ascii="Times New Roman" w:hAnsi="Times New Roman" w:cs="Times New Roman"/>
        </w:rPr>
        <w:t>An application form (filled in online)</w:t>
      </w:r>
    </w:p>
    <w:p w14:paraId="06D4156E" w14:textId="77777777" w:rsidR="00CE2C89" w:rsidRPr="00C8781F" w:rsidRDefault="00CE2C89" w:rsidP="00C8781F">
      <w:pPr>
        <w:pStyle w:val="ListParagraph"/>
        <w:numPr>
          <w:ilvl w:val="0"/>
          <w:numId w:val="3"/>
        </w:numPr>
        <w:spacing w:line="276" w:lineRule="auto"/>
        <w:ind w:right="113"/>
        <w:jc w:val="both"/>
        <w:rPr>
          <w:rFonts w:ascii="Times New Roman" w:hAnsi="Times New Roman" w:cs="Times New Roman"/>
        </w:rPr>
      </w:pPr>
      <w:r w:rsidRPr="00C8781F">
        <w:rPr>
          <w:rFonts w:ascii="Times New Roman" w:hAnsi="Times New Roman" w:cs="Times New Roman"/>
        </w:rPr>
        <w:t>Your complete, up-to date, UJ undergraduate transcript</w:t>
      </w:r>
    </w:p>
    <w:p w14:paraId="1146CF77" w14:textId="77777777" w:rsidR="00CE2C89" w:rsidRPr="00C8781F" w:rsidRDefault="00CE2C89" w:rsidP="00C8781F">
      <w:pPr>
        <w:spacing w:line="276" w:lineRule="auto"/>
        <w:ind w:left="100" w:right="113"/>
        <w:jc w:val="both"/>
        <w:rPr>
          <w:rFonts w:ascii="Times New Roman" w:hAnsi="Times New Roman" w:cs="Times New Roman"/>
        </w:rPr>
      </w:pPr>
    </w:p>
    <w:p w14:paraId="6491CC0A" w14:textId="77777777" w:rsidR="00CE2C89" w:rsidRPr="00C8781F" w:rsidRDefault="00CE2C89" w:rsidP="00C8781F">
      <w:pPr>
        <w:spacing w:before="94" w:line="276" w:lineRule="auto"/>
        <w:ind w:left="100" w:right="113"/>
        <w:jc w:val="both"/>
        <w:rPr>
          <w:rFonts w:ascii="Times New Roman" w:hAnsi="Times New Roman" w:cs="Times New Roman"/>
        </w:rPr>
      </w:pPr>
      <w:r w:rsidRPr="00C8781F">
        <w:rPr>
          <w:rFonts w:ascii="Times New Roman" w:hAnsi="Times New Roman" w:cs="Times New Roman"/>
        </w:rPr>
        <w:t>For non-UJ South African students:</w:t>
      </w:r>
    </w:p>
    <w:p w14:paraId="484D843C" w14:textId="77777777" w:rsidR="00CE2C89" w:rsidRPr="00C8781F" w:rsidRDefault="00CE2C89" w:rsidP="00C8781F">
      <w:pPr>
        <w:pStyle w:val="ListParagraph"/>
        <w:numPr>
          <w:ilvl w:val="0"/>
          <w:numId w:val="4"/>
        </w:numPr>
        <w:spacing w:before="94" w:line="276" w:lineRule="auto"/>
        <w:ind w:right="113"/>
        <w:jc w:val="both"/>
        <w:rPr>
          <w:rFonts w:ascii="Times New Roman" w:hAnsi="Times New Roman" w:cs="Times New Roman"/>
        </w:rPr>
      </w:pPr>
      <w:r w:rsidRPr="00C8781F">
        <w:rPr>
          <w:rFonts w:ascii="Times New Roman" w:hAnsi="Times New Roman" w:cs="Times New Roman"/>
        </w:rPr>
        <w:t>An application form (filled in online)</w:t>
      </w:r>
    </w:p>
    <w:p w14:paraId="60D6BB26" w14:textId="77777777" w:rsidR="00CE2C89" w:rsidRPr="00C8781F" w:rsidRDefault="00CE2C89" w:rsidP="00C8781F">
      <w:pPr>
        <w:pStyle w:val="ListParagraph"/>
        <w:numPr>
          <w:ilvl w:val="0"/>
          <w:numId w:val="4"/>
        </w:numPr>
        <w:spacing w:line="276" w:lineRule="auto"/>
        <w:rPr>
          <w:rFonts w:ascii="Times New Roman" w:hAnsi="Times New Roman" w:cs="Times New Roman"/>
          <w:lang w:val="en-GB"/>
        </w:rPr>
      </w:pPr>
      <w:r w:rsidRPr="00C8781F">
        <w:rPr>
          <w:rFonts w:ascii="Times New Roman" w:hAnsi="Times New Roman" w:cs="Times New Roman"/>
          <w:lang w:val="en-GB"/>
        </w:rPr>
        <w:t xml:space="preserve">A National Senior Certificate </w:t>
      </w:r>
    </w:p>
    <w:p w14:paraId="28D69A57" w14:textId="77777777" w:rsidR="00CE2C89" w:rsidRPr="00C8781F" w:rsidRDefault="00CE2C89" w:rsidP="00C8781F">
      <w:pPr>
        <w:pStyle w:val="ListParagraph"/>
        <w:numPr>
          <w:ilvl w:val="0"/>
          <w:numId w:val="4"/>
        </w:numPr>
        <w:spacing w:line="276" w:lineRule="auto"/>
        <w:rPr>
          <w:rFonts w:ascii="Times New Roman" w:hAnsi="Times New Roman" w:cs="Times New Roman"/>
          <w:lang w:val="en-GB"/>
        </w:rPr>
      </w:pPr>
      <w:r w:rsidRPr="00C8781F">
        <w:rPr>
          <w:rFonts w:ascii="Times New Roman" w:hAnsi="Times New Roman" w:cs="Times New Roman"/>
          <w:lang w:val="en-GB"/>
        </w:rPr>
        <w:t xml:space="preserve">A </w:t>
      </w:r>
      <w:r w:rsidR="006E1BC8" w:rsidRPr="00C8781F">
        <w:rPr>
          <w:rFonts w:ascii="Times New Roman" w:hAnsi="Times New Roman" w:cs="Times New Roman"/>
          <w:lang w:val="en-GB"/>
        </w:rPr>
        <w:t xml:space="preserve">degree </w:t>
      </w:r>
      <w:proofErr w:type="gramStart"/>
      <w:r w:rsidR="006E1BC8" w:rsidRPr="00C8781F">
        <w:rPr>
          <w:rFonts w:ascii="Times New Roman" w:hAnsi="Times New Roman" w:cs="Times New Roman"/>
          <w:lang w:val="en-GB"/>
        </w:rPr>
        <w:t>certificate</w:t>
      </w:r>
      <w:proofErr w:type="gramEnd"/>
    </w:p>
    <w:p w14:paraId="4BEBC6E8" w14:textId="77777777" w:rsidR="00CE2C89" w:rsidRPr="00C8781F" w:rsidRDefault="00CE2C89" w:rsidP="00C8781F">
      <w:pPr>
        <w:pStyle w:val="ListParagraph"/>
        <w:numPr>
          <w:ilvl w:val="0"/>
          <w:numId w:val="4"/>
        </w:numPr>
        <w:spacing w:line="276" w:lineRule="auto"/>
        <w:rPr>
          <w:rFonts w:ascii="Times New Roman" w:hAnsi="Times New Roman" w:cs="Times New Roman"/>
          <w:lang w:val="en-GB"/>
        </w:rPr>
      </w:pPr>
      <w:r w:rsidRPr="00C8781F">
        <w:rPr>
          <w:rFonts w:ascii="Times New Roman" w:hAnsi="Times New Roman" w:cs="Times New Roman"/>
          <w:lang w:val="en-GB"/>
        </w:rPr>
        <w:t xml:space="preserve">A </w:t>
      </w:r>
      <w:proofErr w:type="gramStart"/>
      <w:r w:rsidRPr="00C8781F">
        <w:rPr>
          <w:rFonts w:ascii="Times New Roman" w:hAnsi="Times New Roman" w:cs="Times New Roman"/>
          <w:lang w:val="en-GB"/>
        </w:rPr>
        <w:t>full  transcript</w:t>
      </w:r>
      <w:proofErr w:type="gramEnd"/>
      <w:r w:rsidRPr="00C8781F">
        <w:rPr>
          <w:rFonts w:ascii="Times New Roman" w:hAnsi="Times New Roman" w:cs="Times New Roman"/>
          <w:lang w:val="en-GB"/>
        </w:rPr>
        <w:t xml:space="preserve"> of your academic record</w:t>
      </w:r>
    </w:p>
    <w:p w14:paraId="2F3AA12D" w14:textId="77777777" w:rsidR="00CE2C89" w:rsidRPr="00C8781F" w:rsidRDefault="00CE2C89" w:rsidP="00C8781F">
      <w:pPr>
        <w:pStyle w:val="ListParagraph"/>
        <w:numPr>
          <w:ilvl w:val="0"/>
          <w:numId w:val="4"/>
        </w:numPr>
        <w:spacing w:line="276" w:lineRule="auto"/>
        <w:rPr>
          <w:rFonts w:ascii="Times New Roman" w:hAnsi="Times New Roman" w:cs="Times New Roman"/>
          <w:lang w:val="en-GB"/>
        </w:rPr>
      </w:pPr>
      <w:r w:rsidRPr="00C8781F">
        <w:rPr>
          <w:rFonts w:ascii="Times New Roman" w:hAnsi="Times New Roman" w:cs="Times New Roman"/>
          <w:lang w:val="en-GB"/>
        </w:rPr>
        <w:t>A copy of your ID</w:t>
      </w:r>
    </w:p>
    <w:p w14:paraId="77460E97" w14:textId="77777777" w:rsidR="00CE2C89" w:rsidRPr="00C8781F" w:rsidRDefault="00CE2C89" w:rsidP="00C8781F">
      <w:pPr>
        <w:pStyle w:val="ListParagraph"/>
        <w:spacing w:line="276" w:lineRule="auto"/>
        <w:ind w:left="820" w:right="113"/>
        <w:jc w:val="both"/>
        <w:rPr>
          <w:rFonts w:ascii="Times New Roman" w:hAnsi="Times New Roman" w:cs="Times New Roman"/>
        </w:rPr>
      </w:pPr>
    </w:p>
    <w:p w14:paraId="55AAAF7D" w14:textId="77777777" w:rsidR="00CE2C89" w:rsidRPr="00C8781F" w:rsidRDefault="00CE2C89" w:rsidP="00C8781F">
      <w:pPr>
        <w:spacing w:before="94" w:line="276" w:lineRule="auto"/>
        <w:ind w:left="100" w:right="113"/>
        <w:jc w:val="both"/>
        <w:rPr>
          <w:rFonts w:ascii="Times New Roman" w:hAnsi="Times New Roman" w:cs="Times New Roman"/>
        </w:rPr>
      </w:pPr>
      <w:r w:rsidRPr="00C8781F">
        <w:rPr>
          <w:rFonts w:ascii="Times New Roman" w:hAnsi="Times New Roman" w:cs="Times New Roman"/>
        </w:rPr>
        <w:t>For international (anywhere outside of South Africa) students:</w:t>
      </w:r>
    </w:p>
    <w:p w14:paraId="101B3956" w14:textId="77777777" w:rsidR="00CE2C89" w:rsidRPr="00C8781F" w:rsidRDefault="00CE2C89" w:rsidP="00C8781F">
      <w:pPr>
        <w:pStyle w:val="ListParagraph"/>
        <w:numPr>
          <w:ilvl w:val="0"/>
          <w:numId w:val="2"/>
        </w:numPr>
        <w:spacing w:before="94" w:line="276" w:lineRule="auto"/>
        <w:ind w:right="113"/>
        <w:jc w:val="both"/>
        <w:rPr>
          <w:rFonts w:ascii="Times New Roman" w:hAnsi="Times New Roman" w:cs="Times New Roman"/>
        </w:rPr>
      </w:pPr>
      <w:r w:rsidRPr="00C8781F">
        <w:rPr>
          <w:rFonts w:ascii="Times New Roman" w:hAnsi="Times New Roman" w:cs="Times New Roman"/>
        </w:rPr>
        <w:t>An application form (filled in online)</w:t>
      </w:r>
    </w:p>
    <w:p w14:paraId="7F73536F" w14:textId="77777777" w:rsidR="006E1BC8" w:rsidRPr="00C8781F" w:rsidRDefault="00772D25" w:rsidP="00C8781F">
      <w:pPr>
        <w:pStyle w:val="ListParagraph"/>
        <w:numPr>
          <w:ilvl w:val="0"/>
          <w:numId w:val="2"/>
        </w:numPr>
        <w:spacing w:line="276" w:lineRule="auto"/>
        <w:rPr>
          <w:rFonts w:ascii="Times New Roman" w:hAnsi="Times New Roman" w:cs="Times New Roman"/>
          <w:lang w:val="en-GB"/>
        </w:rPr>
      </w:pPr>
      <w:r w:rsidRPr="00C8781F">
        <w:rPr>
          <w:rFonts w:ascii="Times New Roman" w:hAnsi="Times New Roman" w:cs="Times New Roman"/>
          <w:lang w:val="en-GB"/>
        </w:rPr>
        <w:t xml:space="preserve">A </w:t>
      </w:r>
      <w:r w:rsidR="006E1BC8" w:rsidRPr="00C8781F">
        <w:rPr>
          <w:rFonts w:ascii="Times New Roman" w:hAnsi="Times New Roman" w:cs="Times New Roman"/>
          <w:lang w:val="en-GB"/>
        </w:rPr>
        <w:t>school leavers certificate</w:t>
      </w:r>
    </w:p>
    <w:p w14:paraId="0654B633" w14:textId="77777777" w:rsidR="00772D25" w:rsidRPr="00C8781F" w:rsidRDefault="006E1BC8" w:rsidP="00C8781F">
      <w:pPr>
        <w:pStyle w:val="ListParagraph"/>
        <w:numPr>
          <w:ilvl w:val="0"/>
          <w:numId w:val="2"/>
        </w:numPr>
        <w:spacing w:line="276" w:lineRule="auto"/>
        <w:rPr>
          <w:rFonts w:ascii="Times New Roman" w:hAnsi="Times New Roman" w:cs="Times New Roman"/>
          <w:lang w:val="en-GB"/>
        </w:rPr>
      </w:pPr>
      <w:r w:rsidRPr="00C8781F">
        <w:rPr>
          <w:rFonts w:ascii="Times New Roman" w:hAnsi="Times New Roman" w:cs="Times New Roman"/>
          <w:lang w:val="en-GB"/>
        </w:rPr>
        <w:t xml:space="preserve">A degree </w:t>
      </w:r>
      <w:proofErr w:type="gramStart"/>
      <w:r w:rsidRPr="00C8781F">
        <w:rPr>
          <w:rFonts w:ascii="Times New Roman" w:hAnsi="Times New Roman" w:cs="Times New Roman"/>
          <w:lang w:val="en-GB"/>
        </w:rPr>
        <w:t>certificate</w:t>
      </w:r>
      <w:proofErr w:type="gramEnd"/>
    </w:p>
    <w:p w14:paraId="7ADE7327" w14:textId="77777777" w:rsidR="00772D25" w:rsidRPr="00C8781F" w:rsidRDefault="00772D25" w:rsidP="00C8781F">
      <w:pPr>
        <w:numPr>
          <w:ilvl w:val="0"/>
          <w:numId w:val="2"/>
        </w:numPr>
        <w:pBdr>
          <w:top w:val="nil"/>
          <w:left w:val="nil"/>
          <w:bottom w:val="nil"/>
          <w:right w:val="nil"/>
          <w:between w:val="nil"/>
        </w:pBdr>
        <w:tabs>
          <w:tab w:val="left" w:pos="820"/>
          <w:tab w:val="left" w:pos="821"/>
        </w:tabs>
        <w:spacing w:line="276" w:lineRule="auto"/>
        <w:rPr>
          <w:rFonts w:ascii="Times New Roman" w:hAnsi="Times New Roman" w:cs="Times New Roman"/>
          <w:lang w:val="en-GB"/>
        </w:rPr>
      </w:pPr>
      <w:r w:rsidRPr="00C8781F">
        <w:rPr>
          <w:rFonts w:ascii="Times New Roman" w:hAnsi="Times New Roman" w:cs="Times New Roman"/>
          <w:lang w:val="en-GB"/>
        </w:rPr>
        <w:t xml:space="preserve">A </w:t>
      </w:r>
      <w:proofErr w:type="gramStart"/>
      <w:r w:rsidRPr="00C8781F">
        <w:rPr>
          <w:rFonts w:ascii="Times New Roman" w:hAnsi="Times New Roman" w:cs="Times New Roman"/>
          <w:lang w:val="en-GB"/>
        </w:rPr>
        <w:t>full  transcript</w:t>
      </w:r>
      <w:proofErr w:type="gramEnd"/>
      <w:r w:rsidRPr="00C8781F">
        <w:rPr>
          <w:rFonts w:ascii="Times New Roman" w:hAnsi="Times New Roman" w:cs="Times New Roman"/>
          <w:lang w:val="en-GB"/>
        </w:rPr>
        <w:t xml:space="preserve"> of your</w:t>
      </w:r>
      <w:r w:rsidR="006E1BC8" w:rsidRPr="00C8781F">
        <w:rPr>
          <w:rFonts w:ascii="Times New Roman" w:hAnsi="Times New Roman" w:cs="Times New Roman"/>
          <w:lang w:val="en-GB"/>
        </w:rPr>
        <w:t xml:space="preserve"> undergraduate</w:t>
      </w:r>
      <w:r w:rsidRPr="00C8781F">
        <w:rPr>
          <w:rFonts w:ascii="Times New Roman" w:hAnsi="Times New Roman" w:cs="Times New Roman"/>
          <w:lang w:val="en-GB"/>
        </w:rPr>
        <w:t xml:space="preserve"> academic record</w:t>
      </w:r>
    </w:p>
    <w:p w14:paraId="42F49AF3" w14:textId="77777777" w:rsidR="006E1BC8" w:rsidRPr="00C8781F" w:rsidRDefault="006E1BC8" w:rsidP="00C8781F">
      <w:pPr>
        <w:numPr>
          <w:ilvl w:val="0"/>
          <w:numId w:val="2"/>
        </w:numPr>
        <w:pBdr>
          <w:top w:val="nil"/>
          <w:left w:val="nil"/>
          <w:bottom w:val="nil"/>
          <w:right w:val="nil"/>
          <w:between w:val="nil"/>
        </w:pBdr>
        <w:tabs>
          <w:tab w:val="left" w:pos="820"/>
          <w:tab w:val="left" w:pos="821"/>
        </w:tabs>
        <w:spacing w:line="276" w:lineRule="auto"/>
        <w:rPr>
          <w:rFonts w:ascii="Times New Roman" w:hAnsi="Times New Roman" w:cs="Times New Roman"/>
          <w:lang w:val="en-GB"/>
        </w:rPr>
      </w:pPr>
      <w:r w:rsidRPr="00C8781F">
        <w:rPr>
          <w:rFonts w:ascii="Times New Roman" w:hAnsi="Times New Roman" w:cs="Times New Roman"/>
          <w:color w:val="000000"/>
        </w:rPr>
        <w:t xml:space="preserve">A SAQA certificate </w:t>
      </w:r>
      <w:r w:rsidRPr="00C8781F">
        <w:rPr>
          <w:rFonts w:ascii="Times New Roman" w:hAnsi="Times New Roman" w:cs="Times New Roman"/>
        </w:rPr>
        <w:t xml:space="preserve"> </w:t>
      </w:r>
    </w:p>
    <w:p w14:paraId="3CE938D0" w14:textId="77777777" w:rsidR="00772D25" w:rsidRPr="00C8781F" w:rsidRDefault="00772D25" w:rsidP="00C8781F">
      <w:pPr>
        <w:pStyle w:val="ListParagraph"/>
        <w:numPr>
          <w:ilvl w:val="0"/>
          <w:numId w:val="2"/>
        </w:numPr>
        <w:spacing w:line="276" w:lineRule="auto"/>
        <w:rPr>
          <w:rFonts w:ascii="Times New Roman" w:hAnsi="Times New Roman" w:cs="Times New Roman"/>
          <w:lang w:val="en-GB"/>
        </w:rPr>
      </w:pPr>
      <w:r w:rsidRPr="00C8781F">
        <w:rPr>
          <w:rFonts w:ascii="Times New Roman" w:hAnsi="Times New Roman" w:cs="Times New Roman"/>
          <w:lang w:val="en-GB"/>
        </w:rPr>
        <w:t>A copy of your ID/passport</w:t>
      </w:r>
    </w:p>
    <w:p w14:paraId="5A3569EA" w14:textId="77777777" w:rsidR="00CE2C89" w:rsidRPr="00C8781F" w:rsidRDefault="00CE2C89" w:rsidP="00C8781F">
      <w:pPr>
        <w:pBdr>
          <w:top w:val="nil"/>
          <w:left w:val="nil"/>
          <w:bottom w:val="nil"/>
          <w:right w:val="nil"/>
          <w:between w:val="nil"/>
        </w:pBdr>
        <w:tabs>
          <w:tab w:val="left" w:pos="820"/>
          <w:tab w:val="left" w:pos="821"/>
        </w:tabs>
        <w:spacing w:line="276" w:lineRule="auto"/>
        <w:ind w:left="820"/>
        <w:rPr>
          <w:rFonts w:ascii="Times New Roman" w:hAnsi="Times New Roman" w:cs="Times New Roman"/>
          <w:color w:val="000000"/>
        </w:rPr>
      </w:pPr>
    </w:p>
    <w:p w14:paraId="4E2D147E" w14:textId="385FAA3E" w:rsidR="00CF2AED" w:rsidRDefault="00772D25" w:rsidP="00C8781F">
      <w:pPr>
        <w:pBdr>
          <w:top w:val="nil"/>
          <w:left w:val="nil"/>
          <w:bottom w:val="nil"/>
          <w:right w:val="nil"/>
          <w:between w:val="nil"/>
        </w:pBdr>
        <w:spacing w:line="276" w:lineRule="auto"/>
        <w:jc w:val="both"/>
        <w:rPr>
          <w:rFonts w:ascii="Times New Roman" w:hAnsi="Times New Roman" w:cs="Times New Roman"/>
          <w:color w:val="0000FF"/>
        </w:rPr>
      </w:pPr>
      <w:r w:rsidRPr="00C8781F">
        <w:rPr>
          <w:rFonts w:ascii="Times New Roman" w:hAnsi="Times New Roman" w:cs="Times New Roman"/>
          <w:color w:val="000000"/>
        </w:rPr>
        <w:t>Please do not attempt to upload anything additional to the requested documents.</w:t>
      </w:r>
      <w:r w:rsidR="00CF2AED" w:rsidRPr="00C8781F">
        <w:rPr>
          <w:rFonts w:ascii="Times New Roman" w:hAnsi="Times New Roman" w:cs="Times New Roman"/>
          <w:color w:val="000000"/>
        </w:rPr>
        <w:t xml:space="preserve"> </w:t>
      </w:r>
      <w:r w:rsidRPr="00C8781F">
        <w:rPr>
          <w:rFonts w:ascii="Times New Roman" w:hAnsi="Times New Roman" w:cs="Times New Roman"/>
          <w:color w:val="000000"/>
        </w:rPr>
        <w:t>Once you have the required documents, you should apply online at:</w:t>
      </w:r>
      <w:r w:rsidR="00131659" w:rsidRPr="00C8781F">
        <w:rPr>
          <w:rFonts w:ascii="Times New Roman" w:hAnsi="Times New Roman" w:cs="Times New Roman"/>
          <w:color w:val="000000"/>
        </w:rPr>
        <w:t xml:space="preserve"> </w:t>
      </w:r>
      <w:hyperlink r:id="rId12">
        <w:r w:rsidRPr="00C8781F">
          <w:rPr>
            <w:rFonts w:ascii="Times New Roman" w:hAnsi="Times New Roman" w:cs="Times New Roman"/>
            <w:color w:val="0000FF"/>
            <w:u w:val="single"/>
          </w:rPr>
          <w:t>https://www.uj.ac.za/studyatUJ/sec</w:t>
        </w:r>
      </w:hyperlink>
      <w:r w:rsidR="006E1BC8" w:rsidRPr="00C8781F">
        <w:rPr>
          <w:rFonts w:ascii="Times New Roman" w:hAnsi="Times New Roman" w:cs="Times New Roman"/>
          <w:color w:val="0000FF"/>
          <w:u w:val="single"/>
        </w:rPr>
        <w:t xml:space="preserve"> </w:t>
      </w:r>
      <w:r w:rsidR="006E1BC8" w:rsidRPr="00C8781F">
        <w:rPr>
          <w:rFonts w:ascii="Times New Roman" w:hAnsi="Times New Roman" w:cs="Times New Roman"/>
          <w:color w:val="0000FF"/>
        </w:rPr>
        <w:t xml:space="preserve"> </w:t>
      </w:r>
    </w:p>
    <w:p w14:paraId="4912EE9B" w14:textId="7658813A" w:rsidR="00C8781F" w:rsidRDefault="00C8781F" w:rsidP="00C8781F">
      <w:pPr>
        <w:pBdr>
          <w:top w:val="nil"/>
          <w:left w:val="nil"/>
          <w:bottom w:val="nil"/>
          <w:right w:val="nil"/>
          <w:between w:val="nil"/>
        </w:pBdr>
        <w:spacing w:line="276" w:lineRule="auto"/>
        <w:jc w:val="both"/>
        <w:rPr>
          <w:rFonts w:ascii="Times New Roman" w:hAnsi="Times New Roman" w:cs="Times New Roman"/>
          <w:color w:val="0000FF"/>
        </w:rPr>
      </w:pPr>
    </w:p>
    <w:p w14:paraId="3C6294DE" w14:textId="2CF5D9CC" w:rsidR="00C8781F" w:rsidRDefault="00C8781F" w:rsidP="00C8781F">
      <w:pPr>
        <w:pBdr>
          <w:top w:val="nil"/>
          <w:left w:val="nil"/>
          <w:bottom w:val="nil"/>
          <w:right w:val="nil"/>
          <w:between w:val="nil"/>
        </w:pBdr>
        <w:spacing w:line="276" w:lineRule="auto"/>
        <w:jc w:val="both"/>
        <w:rPr>
          <w:rFonts w:ascii="Times New Roman" w:hAnsi="Times New Roman" w:cs="Times New Roman"/>
          <w:color w:val="0000FF"/>
        </w:rPr>
      </w:pPr>
    </w:p>
    <w:p w14:paraId="6EB13615" w14:textId="1F74AEB4" w:rsidR="00C8781F" w:rsidRDefault="00C8781F" w:rsidP="00C8781F">
      <w:pPr>
        <w:pBdr>
          <w:top w:val="nil"/>
          <w:left w:val="nil"/>
          <w:bottom w:val="nil"/>
          <w:right w:val="nil"/>
          <w:between w:val="nil"/>
        </w:pBdr>
        <w:spacing w:line="276" w:lineRule="auto"/>
        <w:jc w:val="both"/>
        <w:rPr>
          <w:rFonts w:ascii="Times New Roman" w:hAnsi="Times New Roman" w:cs="Times New Roman"/>
          <w:color w:val="0000FF"/>
        </w:rPr>
      </w:pPr>
    </w:p>
    <w:p w14:paraId="5A5EF898" w14:textId="77777777" w:rsidR="00C8781F" w:rsidRPr="00C8781F" w:rsidRDefault="00C8781F" w:rsidP="00C8781F">
      <w:pPr>
        <w:pBdr>
          <w:top w:val="nil"/>
          <w:left w:val="nil"/>
          <w:bottom w:val="nil"/>
          <w:right w:val="nil"/>
          <w:between w:val="nil"/>
        </w:pBdr>
        <w:spacing w:line="276" w:lineRule="auto"/>
        <w:jc w:val="both"/>
        <w:rPr>
          <w:rFonts w:ascii="Times New Roman" w:hAnsi="Times New Roman" w:cs="Times New Roman"/>
          <w:color w:val="0000FF"/>
        </w:rPr>
      </w:pPr>
    </w:p>
    <w:p w14:paraId="3278017D" w14:textId="77777777" w:rsidR="00CF2AED" w:rsidRPr="00C8781F" w:rsidRDefault="00CF2AED" w:rsidP="00C8781F">
      <w:pPr>
        <w:pBdr>
          <w:top w:val="nil"/>
          <w:left w:val="nil"/>
          <w:bottom w:val="nil"/>
          <w:right w:val="nil"/>
          <w:between w:val="nil"/>
        </w:pBdr>
        <w:spacing w:line="276" w:lineRule="auto"/>
        <w:jc w:val="both"/>
        <w:rPr>
          <w:rFonts w:ascii="Times New Roman" w:hAnsi="Times New Roman" w:cs="Times New Roman"/>
          <w:color w:val="0000FF"/>
        </w:rPr>
      </w:pPr>
    </w:p>
    <w:p w14:paraId="40DDD879" w14:textId="77777777" w:rsidR="00A8444C" w:rsidRPr="00C8781F" w:rsidRDefault="00A8444C" w:rsidP="00C8781F">
      <w:pPr>
        <w:pBdr>
          <w:top w:val="nil"/>
          <w:left w:val="nil"/>
          <w:bottom w:val="nil"/>
          <w:right w:val="nil"/>
          <w:between w:val="nil"/>
        </w:pBdr>
        <w:spacing w:line="276" w:lineRule="auto"/>
        <w:jc w:val="both"/>
        <w:rPr>
          <w:rFonts w:ascii="Times New Roman" w:hAnsi="Times New Roman" w:cs="Times New Roman"/>
        </w:rPr>
      </w:pPr>
      <w:r w:rsidRPr="00C8781F">
        <w:rPr>
          <w:rFonts w:ascii="Times New Roman" w:hAnsi="Times New Roman" w:cs="Times New Roman"/>
        </w:rPr>
        <w:lastRenderedPageBreak/>
        <w:t xml:space="preserve">The closing date is </w:t>
      </w:r>
      <w:r w:rsidRPr="00C8781F">
        <w:rPr>
          <w:rFonts w:ascii="Times New Roman" w:hAnsi="Times New Roman" w:cs="Times New Roman"/>
          <w:b/>
        </w:rPr>
        <w:t>September 30</w:t>
      </w:r>
      <w:r w:rsidRPr="00C8781F">
        <w:rPr>
          <w:rFonts w:ascii="Times New Roman" w:hAnsi="Times New Roman" w:cs="Times New Roman"/>
          <w:b/>
          <w:vertAlign w:val="superscript"/>
        </w:rPr>
        <w:t>th</w:t>
      </w:r>
      <w:r w:rsidRPr="00C8781F">
        <w:rPr>
          <w:rFonts w:ascii="Times New Roman" w:hAnsi="Times New Roman" w:cs="Times New Roman"/>
          <w:b/>
        </w:rPr>
        <w:t xml:space="preserve">. </w:t>
      </w:r>
      <w:r w:rsidRPr="00C8781F">
        <w:rPr>
          <w:rFonts w:ascii="Times New Roman" w:hAnsi="Times New Roman" w:cs="Times New Roman"/>
        </w:rPr>
        <w:t>Applications submitted after that time will not be considered.</w:t>
      </w:r>
      <w:r w:rsidR="003D4FD0" w:rsidRPr="00C8781F">
        <w:rPr>
          <w:rFonts w:ascii="Times New Roman" w:hAnsi="Times New Roman" w:cs="Times New Roman"/>
        </w:rPr>
        <w:t xml:space="preserve"> </w:t>
      </w:r>
    </w:p>
    <w:p w14:paraId="19C67F6A" w14:textId="77777777" w:rsidR="00A8444C" w:rsidRPr="00C8781F" w:rsidRDefault="00BD17DD" w:rsidP="00C8781F">
      <w:pPr>
        <w:pBdr>
          <w:top w:val="nil"/>
          <w:left w:val="nil"/>
          <w:bottom w:val="nil"/>
          <w:right w:val="nil"/>
          <w:between w:val="nil"/>
        </w:pBdr>
        <w:tabs>
          <w:tab w:val="left" w:pos="820"/>
          <w:tab w:val="left" w:pos="821"/>
        </w:tabs>
        <w:spacing w:line="276" w:lineRule="auto"/>
        <w:jc w:val="both"/>
        <w:rPr>
          <w:rFonts w:ascii="Times New Roman" w:hAnsi="Times New Roman" w:cs="Times New Roman"/>
          <w:color w:val="000000"/>
        </w:rPr>
      </w:pPr>
      <w:r w:rsidRPr="00C8781F">
        <w:rPr>
          <w:rFonts w:ascii="Times New Roman" w:hAnsi="Times New Roman" w:cs="Times New Roman"/>
          <w:color w:val="000000"/>
        </w:rPr>
        <w:t xml:space="preserve">Please also note that the entrance average of 65% is not alone sufficient for admission to the programme. Shortly after the closing date, </w:t>
      </w:r>
      <w:r w:rsidR="00A8444C" w:rsidRPr="00C8781F">
        <w:rPr>
          <w:rFonts w:ascii="Times New Roman" w:hAnsi="Times New Roman" w:cs="Times New Roman"/>
          <w:color w:val="000000"/>
        </w:rPr>
        <w:t>ap</w:t>
      </w:r>
      <w:r w:rsidR="00772D25" w:rsidRPr="00C8781F">
        <w:rPr>
          <w:rFonts w:ascii="Times New Roman" w:hAnsi="Times New Roman" w:cs="Times New Roman"/>
          <w:color w:val="000000"/>
        </w:rPr>
        <w:t xml:space="preserve">plications go through a screening process. </w:t>
      </w:r>
      <w:r w:rsidRPr="00C8781F">
        <w:rPr>
          <w:rFonts w:ascii="Times New Roman" w:hAnsi="Times New Roman" w:cs="Times New Roman"/>
          <w:color w:val="000000"/>
        </w:rPr>
        <w:t>This means that e</w:t>
      </w:r>
      <w:r w:rsidR="00772D25" w:rsidRPr="00C8781F">
        <w:rPr>
          <w:rFonts w:ascii="Times New Roman" w:hAnsi="Times New Roman" w:cs="Times New Roman"/>
          <w:color w:val="000000"/>
        </w:rPr>
        <w:t xml:space="preserve">ligible applicants </w:t>
      </w:r>
      <w:r w:rsidR="00A8444C" w:rsidRPr="00C8781F">
        <w:rPr>
          <w:rFonts w:ascii="Times New Roman" w:hAnsi="Times New Roman" w:cs="Times New Roman"/>
          <w:color w:val="000000"/>
        </w:rPr>
        <w:t xml:space="preserve">will be invited by the end of October </w:t>
      </w:r>
      <w:r w:rsidR="00772D25" w:rsidRPr="00C8781F">
        <w:rPr>
          <w:rFonts w:ascii="Times New Roman" w:hAnsi="Times New Roman" w:cs="Times New Roman"/>
          <w:color w:val="000000"/>
        </w:rPr>
        <w:t>to take part in a remote written assessment</w:t>
      </w:r>
      <w:r w:rsidRPr="00C8781F">
        <w:rPr>
          <w:rFonts w:ascii="Times New Roman" w:hAnsi="Times New Roman" w:cs="Times New Roman"/>
          <w:color w:val="000000"/>
        </w:rPr>
        <w:t xml:space="preserve">, to be held in mid-November. </w:t>
      </w:r>
      <w:r w:rsidR="00A8444C" w:rsidRPr="00C8781F">
        <w:rPr>
          <w:rFonts w:ascii="Times New Roman" w:hAnsi="Times New Roman" w:cs="Times New Roman"/>
          <w:color w:val="000000"/>
        </w:rPr>
        <w:t xml:space="preserve"> </w:t>
      </w:r>
      <w:r w:rsidRPr="00C8781F">
        <w:rPr>
          <w:rFonts w:ascii="Times New Roman" w:hAnsi="Times New Roman" w:cs="Times New Roman"/>
          <w:color w:val="000000"/>
        </w:rPr>
        <w:t>We have a limited number of spaces so o</w:t>
      </w:r>
      <w:r w:rsidR="00A8444C" w:rsidRPr="00C8781F">
        <w:rPr>
          <w:rFonts w:ascii="Times New Roman" w:hAnsi="Times New Roman" w:cs="Times New Roman"/>
          <w:color w:val="000000"/>
        </w:rPr>
        <w:t xml:space="preserve">nly students who excel </w:t>
      </w:r>
      <w:r w:rsidRPr="00C8781F">
        <w:rPr>
          <w:rFonts w:ascii="Times New Roman" w:hAnsi="Times New Roman" w:cs="Times New Roman"/>
          <w:color w:val="000000"/>
        </w:rPr>
        <w:t xml:space="preserve">will </w:t>
      </w:r>
      <w:r w:rsidR="00A8444C" w:rsidRPr="00C8781F">
        <w:rPr>
          <w:rFonts w:ascii="Times New Roman" w:hAnsi="Times New Roman" w:cs="Times New Roman"/>
          <w:color w:val="000000"/>
        </w:rPr>
        <w:t>be offered a place in the Honours Programme. Places will be offered by the end of November.</w:t>
      </w:r>
    </w:p>
    <w:p w14:paraId="6F12B6BC" w14:textId="77777777" w:rsidR="00A8444C" w:rsidRPr="00C8781F" w:rsidRDefault="00A8444C" w:rsidP="00C8781F">
      <w:pPr>
        <w:pBdr>
          <w:top w:val="nil"/>
          <w:left w:val="nil"/>
          <w:bottom w:val="nil"/>
          <w:right w:val="nil"/>
          <w:between w:val="nil"/>
        </w:pBdr>
        <w:tabs>
          <w:tab w:val="left" w:pos="820"/>
          <w:tab w:val="left" w:pos="821"/>
        </w:tabs>
        <w:spacing w:line="276" w:lineRule="auto"/>
        <w:rPr>
          <w:rFonts w:ascii="Times New Roman" w:hAnsi="Times New Roman" w:cs="Times New Roman"/>
          <w:color w:val="000000"/>
        </w:rPr>
      </w:pPr>
    </w:p>
    <w:p w14:paraId="3BF93119" w14:textId="77777777" w:rsidR="00DA5AFE" w:rsidRPr="00C8781F" w:rsidRDefault="000827A9" w:rsidP="00C8781F">
      <w:pPr>
        <w:pStyle w:val="Heading3"/>
        <w:spacing w:line="276" w:lineRule="auto"/>
        <w:ind w:left="0"/>
        <w:jc w:val="left"/>
        <w:rPr>
          <w:rFonts w:ascii="Times New Roman" w:hAnsi="Times New Roman" w:cs="Times New Roman"/>
        </w:rPr>
      </w:pPr>
      <w:bookmarkStart w:id="0" w:name="_gjdgxs" w:colFirst="0" w:colLast="0"/>
      <w:bookmarkEnd w:id="0"/>
      <w:r w:rsidRPr="00C8781F">
        <w:rPr>
          <w:rFonts w:ascii="Times New Roman" w:hAnsi="Times New Roman" w:cs="Times New Roman"/>
        </w:rPr>
        <w:t>For any further queries, please contact</w:t>
      </w:r>
      <w:r w:rsidR="003D4FD0" w:rsidRPr="00C8781F">
        <w:rPr>
          <w:rFonts w:ascii="Times New Roman" w:hAnsi="Times New Roman" w:cs="Times New Roman"/>
        </w:rPr>
        <w:t xml:space="preserve"> (only)</w:t>
      </w:r>
      <w:r w:rsidRPr="00C8781F">
        <w:rPr>
          <w:rFonts w:ascii="Times New Roman" w:hAnsi="Times New Roman" w:cs="Times New Roman"/>
        </w:rPr>
        <w:t>:</w:t>
      </w:r>
    </w:p>
    <w:p w14:paraId="61DD6E03" w14:textId="0721A18E" w:rsidR="00DA5AFE" w:rsidRPr="00C8781F" w:rsidRDefault="003D4FD0" w:rsidP="00C8781F">
      <w:pPr>
        <w:spacing w:line="276" w:lineRule="auto"/>
        <w:rPr>
          <w:rFonts w:ascii="Times New Roman" w:hAnsi="Times New Roman" w:cs="Times New Roman"/>
        </w:rPr>
      </w:pPr>
      <w:r w:rsidRPr="00C8781F">
        <w:rPr>
          <w:rFonts w:ascii="Times New Roman" w:hAnsi="Times New Roman" w:cs="Times New Roman"/>
        </w:rPr>
        <w:t xml:space="preserve">Honours Admissions Coordinator, </w:t>
      </w:r>
      <w:proofErr w:type="spellStart"/>
      <w:r w:rsidR="00772D25" w:rsidRPr="00C8781F">
        <w:rPr>
          <w:rFonts w:ascii="Times New Roman" w:hAnsi="Times New Roman" w:cs="Times New Roman"/>
        </w:rPr>
        <w:t>Dr.</w:t>
      </w:r>
      <w:proofErr w:type="spellEnd"/>
      <w:r w:rsidR="00772D25" w:rsidRPr="00C8781F">
        <w:rPr>
          <w:rFonts w:ascii="Times New Roman" w:hAnsi="Times New Roman" w:cs="Times New Roman"/>
        </w:rPr>
        <w:t xml:space="preserve"> Hali Healy</w:t>
      </w:r>
      <w:r w:rsidR="00CF2AED" w:rsidRPr="00C8781F">
        <w:rPr>
          <w:rFonts w:ascii="Times New Roman" w:hAnsi="Times New Roman" w:cs="Times New Roman"/>
        </w:rPr>
        <w:t xml:space="preserve"> </w:t>
      </w:r>
      <w:hyperlink r:id="rId13" w:history="1">
        <w:r w:rsidR="00CF2AED" w:rsidRPr="00C8781F">
          <w:rPr>
            <w:rStyle w:val="Hyperlink"/>
            <w:rFonts w:ascii="Times New Roman" w:hAnsi="Times New Roman" w:cs="Times New Roman"/>
          </w:rPr>
          <w:t>hhealy@uj.ac.za</w:t>
        </w:r>
      </w:hyperlink>
      <w:r w:rsidR="00CF2AED" w:rsidRPr="00C8781F">
        <w:rPr>
          <w:rFonts w:ascii="Times New Roman" w:hAnsi="Times New Roman" w:cs="Times New Roman"/>
        </w:rPr>
        <w:t xml:space="preserve"> </w:t>
      </w:r>
    </w:p>
    <w:p w14:paraId="58707F02" w14:textId="77777777" w:rsidR="00C8781F" w:rsidRDefault="00C8781F" w:rsidP="00C8781F">
      <w:pPr>
        <w:pStyle w:val="Heading1"/>
        <w:spacing w:line="276" w:lineRule="auto"/>
        <w:ind w:left="0"/>
        <w:rPr>
          <w:rFonts w:ascii="Times New Roman" w:hAnsi="Times New Roman" w:cs="Times New Roman"/>
          <w:bCs/>
          <w:sz w:val="22"/>
          <w:szCs w:val="22"/>
          <w:lang w:val="en-US"/>
        </w:rPr>
      </w:pPr>
    </w:p>
    <w:p w14:paraId="64A05828" w14:textId="33477C18" w:rsidR="00C8781F" w:rsidRPr="00C8781F" w:rsidRDefault="00C8781F" w:rsidP="00C8781F">
      <w:pPr>
        <w:pStyle w:val="Heading7"/>
        <w:rPr>
          <w:rFonts w:ascii="Times New Roman" w:hAnsi="Times New Roman" w:cs="Times New Roman"/>
          <w:b/>
          <w:bCs/>
          <w:i w:val="0"/>
          <w:iCs w:val="0"/>
          <w:lang w:val="en-US"/>
        </w:rPr>
      </w:pPr>
      <w:proofErr w:type="spellStart"/>
      <w:r w:rsidRPr="00C8781F">
        <w:rPr>
          <w:rFonts w:ascii="Times New Roman" w:hAnsi="Times New Roman" w:cs="Times New Roman"/>
          <w:b/>
          <w:bCs/>
          <w:i w:val="0"/>
          <w:iCs w:val="0"/>
          <w:lang w:val="en-US"/>
        </w:rPr>
        <w:t>Honours</w:t>
      </w:r>
      <w:proofErr w:type="spellEnd"/>
      <w:r w:rsidRPr="00C8781F">
        <w:rPr>
          <w:rFonts w:ascii="Times New Roman" w:hAnsi="Times New Roman" w:cs="Times New Roman"/>
          <w:b/>
          <w:bCs/>
          <w:i w:val="0"/>
          <w:iCs w:val="0"/>
          <w:lang w:val="en-US"/>
        </w:rPr>
        <w:t xml:space="preserve"> Module Course Descriptions</w:t>
      </w:r>
      <w:r w:rsidRPr="00C8781F">
        <w:rPr>
          <w:rStyle w:val="FootnoteReference"/>
          <w:rFonts w:ascii="Times New Roman" w:hAnsi="Times New Roman" w:cs="Times New Roman"/>
          <w:b/>
          <w:bCs/>
          <w:i w:val="0"/>
          <w:iCs w:val="0"/>
          <w:lang w:val="en-US"/>
        </w:rPr>
        <w:footnoteReference w:id="1"/>
      </w:r>
    </w:p>
    <w:p w14:paraId="7662E606" w14:textId="77777777" w:rsidR="00C8781F" w:rsidRPr="00C8781F" w:rsidRDefault="00C8781F" w:rsidP="00C8781F">
      <w:pPr>
        <w:spacing w:line="276" w:lineRule="auto"/>
        <w:rPr>
          <w:rFonts w:ascii="Times New Roman" w:hAnsi="Times New Roman" w:cs="Times New Roman"/>
          <w:lang w:val="en-US"/>
        </w:rPr>
      </w:pPr>
    </w:p>
    <w:p w14:paraId="4B1F58CF" w14:textId="0E25533B" w:rsidR="00C8781F" w:rsidRPr="00C8781F" w:rsidRDefault="00C8781F" w:rsidP="00C8781F">
      <w:pPr>
        <w:spacing w:line="276" w:lineRule="auto"/>
        <w:jc w:val="both"/>
        <w:rPr>
          <w:rFonts w:ascii="Times New Roman" w:hAnsi="Times New Roman" w:cs="Times New Roman"/>
          <w:lang w:val="en-US"/>
        </w:rPr>
      </w:pPr>
      <w:proofErr w:type="spellStart"/>
      <w:proofErr w:type="gramStart"/>
      <w:r w:rsidRPr="00C8781F">
        <w:rPr>
          <w:rFonts w:ascii="Times New Roman" w:hAnsi="Times New Roman" w:cs="Times New Roman"/>
          <w:lang w:val="en-US"/>
        </w:rPr>
        <w:t>Honours</w:t>
      </w:r>
      <w:proofErr w:type="spellEnd"/>
      <w:proofErr w:type="gramEnd"/>
      <w:r w:rsidRPr="00C8781F">
        <w:rPr>
          <w:rFonts w:ascii="Times New Roman" w:hAnsi="Times New Roman" w:cs="Times New Roman"/>
          <w:lang w:val="en-US"/>
        </w:rPr>
        <w:t xml:space="preserve"> students take a total of </w:t>
      </w:r>
      <w:r w:rsidRPr="00EE294F">
        <w:rPr>
          <w:rFonts w:ascii="Times New Roman" w:hAnsi="Times New Roman" w:cs="Times New Roman"/>
          <w:b/>
          <w:bCs/>
          <w:u w:val="single"/>
          <w:lang w:val="en-US"/>
        </w:rPr>
        <w:t>5 modules</w:t>
      </w:r>
      <w:r w:rsidRPr="00C8781F">
        <w:rPr>
          <w:rFonts w:ascii="Times New Roman" w:hAnsi="Times New Roman" w:cs="Times New Roman"/>
          <w:lang w:val="en-US"/>
        </w:rPr>
        <w:t xml:space="preserve"> from the following</w:t>
      </w:r>
      <w:r>
        <w:rPr>
          <w:rFonts w:ascii="Times New Roman" w:hAnsi="Times New Roman" w:cs="Times New Roman"/>
          <w:lang w:val="en-US"/>
        </w:rPr>
        <w:t xml:space="preserve"> Development Studies/Anthropology options</w:t>
      </w:r>
      <w:r w:rsidRPr="00C8781F">
        <w:rPr>
          <w:rFonts w:ascii="Times New Roman" w:hAnsi="Times New Roman" w:cs="Times New Roman"/>
          <w:lang w:val="en-US"/>
        </w:rPr>
        <w:t xml:space="preserve">: </w:t>
      </w:r>
    </w:p>
    <w:p w14:paraId="0C9ED4F2" w14:textId="77777777" w:rsidR="00C8781F" w:rsidRPr="00C8781F" w:rsidRDefault="00C8781F" w:rsidP="00C8781F">
      <w:pPr>
        <w:pStyle w:val="Heading2"/>
        <w:spacing w:line="276" w:lineRule="auto"/>
        <w:jc w:val="both"/>
        <w:rPr>
          <w:b/>
          <w:bCs/>
          <w:sz w:val="22"/>
          <w:szCs w:val="22"/>
          <w:lang w:val="en-US"/>
        </w:rPr>
      </w:pPr>
      <w:r w:rsidRPr="00C8781F">
        <w:rPr>
          <w:b/>
          <w:bCs/>
          <w:sz w:val="22"/>
          <w:szCs w:val="22"/>
          <w:lang w:val="en-US"/>
        </w:rPr>
        <w:t xml:space="preserve">Semester 1 Term 1 </w:t>
      </w:r>
      <w:r w:rsidRPr="00C8781F">
        <w:rPr>
          <w:b/>
          <w:bCs/>
          <w:sz w:val="22"/>
          <w:szCs w:val="22"/>
        </w:rPr>
        <w:t>(1 Compulsory Module)</w:t>
      </w:r>
    </w:p>
    <w:p w14:paraId="445BEFED" w14:textId="77777777" w:rsidR="00C8781F" w:rsidRPr="00C8781F" w:rsidRDefault="00C8781F" w:rsidP="00C8781F">
      <w:pPr>
        <w:spacing w:line="276" w:lineRule="auto"/>
        <w:rPr>
          <w:rFonts w:ascii="Times New Roman" w:hAnsi="Times New Roman" w:cs="Times New Roman"/>
          <w:lang w:val="en-US"/>
        </w:rPr>
      </w:pPr>
    </w:p>
    <w:p w14:paraId="161030CA" w14:textId="60242FA8" w:rsidR="00C8781F" w:rsidRPr="00C8781F" w:rsidRDefault="00C8781F" w:rsidP="00C8781F">
      <w:pPr>
        <w:pStyle w:val="Default"/>
        <w:spacing w:line="276" w:lineRule="auto"/>
        <w:jc w:val="both"/>
        <w:rPr>
          <w:rFonts w:ascii="Times New Roman" w:hAnsi="Times New Roman" w:cs="Times New Roman"/>
          <w:b/>
          <w:bCs/>
          <w:sz w:val="22"/>
          <w:szCs w:val="22"/>
        </w:rPr>
      </w:pPr>
      <w:r w:rsidRPr="00C8781F">
        <w:rPr>
          <w:rFonts w:ascii="Times New Roman" w:hAnsi="Times New Roman" w:cs="Times New Roman"/>
          <w:b/>
          <w:bCs/>
          <w:sz w:val="22"/>
          <w:szCs w:val="22"/>
        </w:rPr>
        <w:t>Research Design and Fieldwork Methods</w:t>
      </w:r>
      <w:r>
        <w:rPr>
          <w:rFonts w:ascii="Times New Roman" w:hAnsi="Times New Roman" w:cs="Times New Roman"/>
          <w:b/>
          <w:bCs/>
          <w:sz w:val="22"/>
          <w:szCs w:val="22"/>
        </w:rPr>
        <w:t xml:space="preserve"> (</w:t>
      </w:r>
      <w:r w:rsidRPr="00C8781F">
        <w:rPr>
          <w:rFonts w:ascii="Times New Roman" w:hAnsi="Times New Roman" w:cs="Times New Roman"/>
          <w:b/>
          <w:bCs/>
          <w:sz w:val="22"/>
          <w:szCs w:val="22"/>
        </w:rPr>
        <w:t>ATL8X02 &amp; DEV8X1</w:t>
      </w:r>
      <w:r>
        <w:rPr>
          <w:rFonts w:ascii="Times New Roman" w:hAnsi="Times New Roman" w:cs="Times New Roman"/>
          <w:b/>
          <w:bCs/>
          <w:sz w:val="22"/>
          <w:szCs w:val="22"/>
        </w:rPr>
        <w:t>)</w:t>
      </w:r>
    </w:p>
    <w:p w14:paraId="062C791F" w14:textId="77777777" w:rsidR="00C8781F" w:rsidRPr="00C8781F" w:rsidRDefault="00C8781F" w:rsidP="00C8781F">
      <w:pPr>
        <w:pStyle w:val="NormalWeb"/>
        <w:shd w:val="clear" w:color="auto" w:fill="FFFFFF"/>
        <w:spacing w:before="120" w:after="360" w:line="276" w:lineRule="auto"/>
        <w:jc w:val="both"/>
        <w:rPr>
          <w:sz w:val="22"/>
          <w:szCs w:val="22"/>
        </w:rPr>
      </w:pPr>
      <w:bookmarkStart w:id="1" w:name="_Hlk77571577"/>
      <w:r w:rsidRPr="00C8781F">
        <w:rPr>
          <w:sz w:val="22"/>
          <w:szCs w:val="22"/>
        </w:rPr>
        <w:t>This course is designed for students interested in conducting fieldwork in social/cultural anthropology or development studies, or other related fields, or who want to gain practical appreciation of what goes into the research that they read about in their classes. It is designed to give students an introduction to qualitative and quantitative methods through both theory and practice. It also helps students to assess which methods are most appropriate to answering different kinds of research questions under different circumstances. Course content focuses on pragmatic aspects of intellectual preparation, ethical considerations, issues associated with health, and gender, choosing appropriate methods and the trade-offs associated with different methodological approaches. It also covers systematic data collection methods, such as mapping, census, structured and semi-structured interview techniques, focus groups, genealogy and kinship, formal and informal procedures for investigating emic perspectives. In this way the course provides a solid grounding along with a basic toolkit of field research methods, enabling students to plan and execute their own research projects.</w:t>
      </w:r>
    </w:p>
    <w:bookmarkEnd w:id="1"/>
    <w:p w14:paraId="732F5587" w14:textId="77777777" w:rsidR="00C8781F" w:rsidRPr="00C8781F" w:rsidRDefault="00C8781F" w:rsidP="00C8781F">
      <w:pPr>
        <w:pStyle w:val="Heading2"/>
        <w:spacing w:line="276" w:lineRule="auto"/>
        <w:rPr>
          <w:b/>
          <w:bCs/>
          <w:sz w:val="22"/>
          <w:szCs w:val="22"/>
          <w:lang w:val="en-US"/>
        </w:rPr>
      </w:pPr>
      <w:r w:rsidRPr="00C8781F">
        <w:rPr>
          <w:b/>
          <w:bCs/>
          <w:sz w:val="22"/>
          <w:szCs w:val="22"/>
          <w:lang w:val="en-US"/>
        </w:rPr>
        <w:t xml:space="preserve">Semester 1 Term 2 (Choose 1 of 2 Electives) </w:t>
      </w:r>
    </w:p>
    <w:p w14:paraId="79F10FE1" w14:textId="77777777" w:rsidR="00C8781F" w:rsidRPr="00C8781F" w:rsidRDefault="00C8781F" w:rsidP="00C8781F">
      <w:pPr>
        <w:spacing w:line="276" w:lineRule="auto"/>
        <w:rPr>
          <w:rFonts w:ascii="Times New Roman" w:hAnsi="Times New Roman" w:cs="Times New Roman"/>
          <w:lang w:val="en-US"/>
        </w:rPr>
      </w:pPr>
    </w:p>
    <w:p w14:paraId="2FFB240C" w14:textId="4455A956" w:rsidR="00C8781F" w:rsidRPr="00C8781F" w:rsidRDefault="00C8781F" w:rsidP="00C8781F">
      <w:pPr>
        <w:spacing w:line="276" w:lineRule="auto"/>
        <w:jc w:val="both"/>
        <w:rPr>
          <w:rFonts w:ascii="Times New Roman" w:hAnsi="Times New Roman" w:cs="Times New Roman"/>
          <w:b/>
          <w:bCs/>
        </w:rPr>
      </w:pPr>
      <w:r w:rsidRPr="00C8781F">
        <w:rPr>
          <w:rFonts w:ascii="Times New Roman" w:hAnsi="Times New Roman" w:cs="Times New Roman"/>
          <w:b/>
          <w:bCs/>
        </w:rPr>
        <w:t>Critical Thinking for Development</w:t>
      </w:r>
      <w:r>
        <w:rPr>
          <w:rFonts w:ascii="Times New Roman" w:hAnsi="Times New Roman" w:cs="Times New Roman"/>
          <w:b/>
          <w:bCs/>
        </w:rPr>
        <w:t xml:space="preserve"> (</w:t>
      </w:r>
      <w:r w:rsidRPr="00C8781F">
        <w:rPr>
          <w:rFonts w:ascii="Times New Roman" w:eastAsia="Times New Roman" w:hAnsi="Times New Roman" w:cs="Times New Roman"/>
          <w:b/>
          <w:bCs/>
        </w:rPr>
        <w:t>DEV8X06</w:t>
      </w:r>
      <w:r>
        <w:rPr>
          <w:rFonts w:ascii="Times New Roman" w:eastAsia="Times New Roman" w:hAnsi="Times New Roman" w:cs="Times New Roman"/>
          <w:b/>
          <w:bCs/>
        </w:rPr>
        <w:t>)</w:t>
      </w:r>
    </w:p>
    <w:p w14:paraId="50A2BD32" w14:textId="4A8998F7" w:rsidR="00C8781F" w:rsidRPr="00C8781F" w:rsidRDefault="00C8781F" w:rsidP="00C8781F">
      <w:pPr>
        <w:pStyle w:val="Default"/>
        <w:spacing w:line="276" w:lineRule="auto"/>
        <w:jc w:val="both"/>
        <w:rPr>
          <w:rFonts w:ascii="Times New Roman" w:hAnsi="Times New Roman" w:cs="Times New Roman"/>
          <w:sz w:val="22"/>
          <w:szCs w:val="22"/>
        </w:rPr>
      </w:pPr>
      <w:r w:rsidRPr="00C8781F">
        <w:rPr>
          <w:rFonts w:ascii="Times New Roman" w:hAnsi="Times New Roman" w:cs="Times New Roman"/>
          <w:sz w:val="22"/>
          <w:szCs w:val="22"/>
        </w:rPr>
        <w:t xml:space="preserve">This course focuses </w:t>
      </w:r>
      <w:proofErr w:type="gramStart"/>
      <w:r w:rsidRPr="00C8781F">
        <w:rPr>
          <w:rFonts w:ascii="Times New Roman" w:hAnsi="Times New Roman" w:cs="Times New Roman"/>
          <w:sz w:val="22"/>
          <w:szCs w:val="22"/>
        </w:rPr>
        <w:t>on the subject of corruption</w:t>
      </w:r>
      <w:proofErr w:type="gramEnd"/>
      <w:r w:rsidRPr="00C8781F">
        <w:rPr>
          <w:rFonts w:ascii="Times New Roman" w:hAnsi="Times New Roman" w:cs="Times New Roman"/>
          <w:sz w:val="22"/>
          <w:szCs w:val="22"/>
        </w:rPr>
        <w:t xml:space="preserve"> and accumulation in Africa and the world. The work for this module is </w:t>
      </w:r>
      <w:proofErr w:type="spellStart"/>
      <w:r w:rsidRPr="00C8781F">
        <w:rPr>
          <w:rFonts w:ascii="Times New Roman" w:hAnsi="Times New Roman" w:cs="Times New Roman"/>
          <w:sz w:val="22"/>
          <w:szCs w:val="22"/>
        </w:rPr>
        <w:t>centred</w:t>
      </w:r>
      <w:proofErr w:type="spellEnd"/>
      <w:r w:rsidRPr="00C8781F">
        <w:rPr>
          <w:rFonts w:ascii="Times New Roman" w:hAnsi="Times New Roman" w:cs="Times New Roman"/>
          <w:sz w:val="22"/>
          <w:szCs w:val="22"/>
        </w:rPr>
        <w:t xml:space="preserve"> on an </w:t>
      </w:r>
      <w:proofErr w:type="spellStart"/>
      <w:r w:rsidRPr="00C8781F">
        <w:rPr>
          <w:rFonts w:ascii="Times New Roman" w:hAnsi="Times New Roman" w:cs="Times New Roman"/>
          <w:sz w:val="22"/>
          <w:szCs w:val="22"/>
        </w:rPr>
        <w:t>indepth</w:t>
      </w:r>
      <w:proofErr w:type="spellEnd"/>
      <w:r w:rsidRPr="00C8781F">
        <w:rPr>
          <w:rFonts w:ascii="Times New Roman" w:hAnsi="Times New Roman" w:cs="Times New Roman"/>
          <w:sz w:val="22"/>
          <w:szCs w:val="22"/>
        </w:rPr>
        <w:t xml:space="preserve"> exploration of two core texts, along with a range of other specially selected articles to develop a theoretical perspective on corruption in Africa and other parts of the world. The key texts are:</w:t>
      </w:r>
    </w:p>
    <w:p w14:paraId="0E410308" w14:textId="77777777" w:rsidR="00C8781F" w:rsidRPr="00C8781F" w:rsidRDefault="00C8781F" w:rsidP="00C8781F">
      <w:pPr>
        <w:autoSpaceDE w:val="0"/>
        <w:autoSpaceDN w:val="0"/>
        <w:adjustRightInd w:val="0"/>
        <w:spacing w:line="276" w:lineRule="auto"/>
        <w:jc w:val="both"/>
        <w:rPr>
          <w:rFonts w:ascii="Times New Roman" w:hAnsi="Times New Roman" w:cs="Times New Roman"/>
          <w:color w:val="000000"/>
        </w:rPr>
      </w:pPr>
      <w:r w:rsidRPr="00C8781F">
        <w:rPr>
          <w:rFonts w:ascii="Times New Roman" w:hAnsi="Times New Roman" w:cs="Times New Roman"/>
          <w:color w:val="000000"/>
        </w:rPr>
        <w:t xml:space="preserve">Tom </w:t>
      </w:r>
      <w:proofErr w:type="spellStart"/>
      <w:r w:rsidRPr="00C8781F">
        <w:rPr>
          <w:rFonts w:ascii="Times New Roman" w:hAnsi="Times New Roman" w:cs="Times New Roman"/>
          <w:color w:val="000000"/>
        </w:rPr>
        <w:t>Burgis</w:t>
      </w:r>
      <w:proofErr w:type="spellEnd"/>
      <w:r w:rsidRPr="00C8781F">
        <w:rPr>
          <w:rFonts w:ascii="Times New Roman" w:hAnsi="Times New Roman" w:cs="Times New Roman"/>
          <w:color w:val="000000"/>
        </w:rPr>
        <w:t xml:space="preserve">, </w:t>
      </w:r>
      <w:proofErr w:type="spellStart"/>
      <w:r w:rsidRPr="00C8781F">
        <w:rPr>
          <w:rFonts w:ascii="Times New Roman" w:hAnsi="Times New Roman" w:cs="Times New Roman"/>
          <w:i/>
          <w:iCs/>
          <w:color w:val="000000"/>
        </w:rPr>
        <w:t>Kleptopia</w:t>
      </w:r>
      <w:proofErr w:type="spellEnd"/>
      <w:r w:rsidRPr="00C8781F">
        <w:rPr>
          <w:rFonts w:ascii="Times New Roman" w:hAnsi="Times New Roman" w:cs="Times New Roman"/>
          <w:i/>
          <w:iCs/>
          <w:color w:val="000000"/>
        </w:rPr>
        <w:t>: How Dirty Money Is Conquering the World</w:t>
      </w:r>
      <w:r w:rsidRPr="00C8781F">
        <w:rPr>
          <w:rFonts w:ascii="Times New Roman" w:hAnsi="Times New Roman" w:cs="Times New Roman"/>
          <w:color w:val="000000"/>
        </w:rPr>
        <w:t xml:space="preserve">, London: William Collins, 2020. </w:t>
      </w:r>
    </w:p>
    <w:p w14:paraId="6F1DF18A" w14:textId="77777777" w:rsidR="00C8781F" w:rsidRPr="00C8781F" w:rsidRDefault="00C8781F" w:rsidP="00C8781F">
      <w:pPr>
        <w:autoSpaceDE w:val="0"/>
        <w:autoSpaceDN w:val="0"/>
        <w:adjustRightInd w:val="0"/>
        <w:spacing w:line="276" w:lineRule="auto"/>
        <w:jc w:val="both"/>
        <w:rPr>
          <w:rFonts w:ascii="Times New Roman" w:hAnsi="Times New Roman" w:cs="Times New Roman"/>
          <w:color w:val="000000"/>
        </w:rPr>
      </w:pPr>
      <w:r w:rsidRPr="00C8781F">
        <w:rPr>
          <w:rFonts w:ascii="Times New Roman" w:hAnsi="Times New Roman" w:cs="Times New Roman"/>
          <w:color w:val="000000"/>
        </w:rPr>
        <w:t xml:space="preserve">Tom </w:t>
      </w:r>
      <w:proofErr w:type="spellStart"/>
      <w:r w:rsidRPr="00C8781F">
        <w:rPr>
          <w:rFonts w:ascii="Times New Roman" w:hAnsi="Times New Roman" w:cs="Times New Roman"/>
          <w:color w:val="000000"/>
        </w:rPr>
        <w:t>Burgis</w:t>
      </w:r>
      <w:proofErr w:type="spellEnd"/>
      <w:r w:rsidRPr="00C8781F">
        <w:rPr>
          <w:rFonts w:ascii="Times New Roman" w:hAnsi="Times New Roman" w:cs="Times New Roman"/>
          <w:color w:val="000000"/>
        </w:rPr>
        <w:t xml:space="preserve">, </w:t>
      </w:r>
      <w:r w:rsidRPr="00C8781F">
        <w:rPr>
          <w:rFonts w:ascii="Times New Roman" w:hAnsi="Times New Roman" w:cs="Times New Roman"/>
          <w:i/>
          <w:iCs/>
          <w:color w:val="000000"/>
        </w:rPr>
        <w:t>The Looting Machine: Warlords, Oligarchs, Corporations, Smugglers, and the Theft of Africa’s Wealth</w:t>
      </w:r>
      <w:r w:rsidRPr="00C8781F">
        <w:rPr>
          <w:rFonts w:ascii="Times New Roman" w:hAnsi="Times New Roman" w:cs="Times New Roman"/>
          <w:color w:val="000000"/>
        </w:rPr>
        <w:t xml:space="preserve">, London: William Collins, 2015. </w:t>
      </w:r>
    </w:p>
    <w:p w14:paraId="1F1A7E19" w14:textId="77777777" w:rsidR="00C8781F" w:rsidRPr="00C8781F" w:rsidRDefault="00C8781F" w:rsidP="00C8781F">
      <w:pPr>
        <w:autoSpaceDE w:val="0"/>
        <w:autoSpaceDN w:val="0"/>
        <w:adjustRightInd w:val="0"/>
        <w:spacing w:line="276" w:lineRule="auto"/>
        <w:jc w:val="both"/>
        <w:rPr>
          <w:rFonts w:ascii="Times New Roman" w:hAnsi="Times New Roman" w:cs="Times New Roman"/>
          <w:color w:val="000000"/>
        </w:rPr>
      </w:pPr>
      <w:r w:rsidRPr="00C8781F">
        <w:rPr>
          <w:rFonts w:ascii="Times New Roman" w:hAnsi="Times New Roman" w:cs="Times New Roman"/>
          <w:color w:val="000000"/>
        </w:rPr>
        <w:t>The class is split into two groups, each of which prepares and presents an intensive productive programme of productive seminars.</w:t>
      </w:r>
    </w:p>
    <w:p w14:paraId="56643E8D" w14:textId="77777777" w:rsidR="00C8781F" w:rsidRPr="00C8781F" w:rsidRDefault="00C8781F" w:rsidP="00C8781F">
      <w:pPr>
        <w:autoSpaceDE w:val="0"/>
        <w:autoSpaceDN w:val="0"/>
        <w:adjustRightInd w:val="0"/>
        <w:spacing w:line="276" w:lineRule="auto"/>
        <w:jc w:val="both"/>
        <w:rPr>
          <w:rFonts w:ascii="Times New Roman" w:hAnsi="Times New Roman" w:cs="Times New Roman"/>
          <w:color w:val="000000"/>
        </w:rPr>
      </w:pPr>
    </w:p>
    <w:p w14:paraId="2C081E9E" w14:textId="08773DFE" w:rsidR="00C8781F" w:rsidRDefault="00C8781F" w:rsidP="00C8781F">
      <w:pPr>
        <w:autoSpaceDE w:val="0"/>
        <w:autoSpaceDN w:val="0"/>
        <w:adjustRightInd w:val="0"/>
        <w:spacing w:line="276" w:lineRule="auto"/>
        <w:jc w:val="both"/>
        <w:rPr>
          <w:rFonts w:ascii="Times New Roman" w:hAnsi="Times New Roman" w:cs="Times New Roman"/>
          <w:b/>
          <w:bCs/>
          <w:color w:val="000000"/>
        </w:rPr>
      </w:pPr>
      <w:proofErr w:type="gramStart"/>
      <w:r w:rsidRPr="00C8781F">
        <w:rPr>
          <w:rFonts w:ascii="Times New Roman" w:hAnsi="Times New Roman" w:cs="Times New Roman"/>
          <w:b/>
          <w:bCs/>
          <w:color w:val="000000"/>
        </w:rPr>
        <w:t>Or..</w:t>
      </w:r>
      <w:proofErr w:type="gramEnd"/>
    </w:p>
    <w:p w14:paraId="6191ECD3" w14:textId="36374A49" w:rsidR="00C8781F" w:rsidRDefault="00C8781F" w:rsidP="00C8781F">
      <w:pPr>
        <w:autoSpaceDE w:val="0"/>
        <w:autoSpaceDN w:val="0"/>
        <w:adjustRightInd w:val="0"/>
        <w:spacing w:line="276" w:lineRule="auto"/>
        <w:jc w:val="both"/>
        <w:rPr>
          <w:rFonts w:ascii="Times New Roman" w:hAnsi="Times New Roman" w:cs="Times New Roman"/>
          <w:b/>
          <w:bCs/>
          <w:color w:val="000000"/>
        </w:rPr>
      </w:pPr>
    </w:p>
    <w:p w14:paraId="0229B5CE" w14:textId="153046CD" w:rsidR="00C8781F" w:rsidRDefault="00C8781F" w:rsidP="00C8781F">
      <w:pPr>
        <w:autoSpaceDE w:val="0"/>
        <w:autoSpaceDN w:val="0"/>
        <w:adjustRightInd w:val="0"/>
        <w:spacing w:line="276" w:lineRule="auto"/>
        <w:jc w:val="both"/>
        <w:rPr>
          <w:rFonts w:ascii="Times New Roman" w:hAnsi="Times New Roman" w:cs="Times New Roman"/>
          <w:b/>
          <w:bCs/>
          <w:color w:val="000000"/>
        </w:rPr>
      </w:pPr>
    </w:p>
    <w:p w14:paraId="7818EB55" w14:textId="77777777" w:rsidR="00C8781F" w:rsidRPr="00C8781F" w:rsidRDefault="00C8781F" w:rsidP="00C8781F">
      <w:pPr>
        <w:autoSpaceDE w:val="0"/>
        <w:autoSpaceDN w:val="0"/>
        <w:adjustRightInd w:val="0"/>
        <w:spacing w:line="276" w:lineRule="auto"/>
        <w:jc w:val="both"/>
        <w:rPr>
          <w:rFonts w:ascii="Times New Roman" w:eastAsia="Times New Roman" w:hAnsi="Times New Roman" w:cs="Times New Roman"/>
          <w:b/>
          <w:bCs/>
        </w:rPr>
      </w:pPr>
    </w:p>
    <w:p w14:paraId="4E8B51F7" w14:textId="46F54F5E" w:rsidR="00C8781F" w:rsidRPr="00C8781F" w:rsidRDefault="00C8781F" w:rsidP="00C8781F">
      <w:pPr>
        <w:spacing w:line="276" w:lineRule="auto"/>
        <w:jc w:val="both"/>
        <w:rPr>
          <w:rFonts w:ascii="Times New Roman" w:hAnsi="Times New Roman" w:cs="Times New Roman"/>
          <w:b/>
          <w:bCs/>
        </w:rPr>
      </w:pPr>
      <w:r w:rsidRPr="00C8781F">
        <w:rPr>
          <w:rFonts w:ascii="Times New Roman" w:eastAsia="Times New Roman" w:hAnsi="Times New Roman" w:cs="Times New Roman"/>
          <w:b/>
          <w:bCs/>
          <w:color w:val="000000"/>
        </w:rPr>
        <w:lastRenderedPageBreak/>
        <w:t>Medical Anthropology</w:t>
      </w:r>
      <w:r>
        <w:rPr>
          <w:rFonts w:ascii="Times New Roman" w:eastAsia="Times New Roman" w:hAnsi="Times New Roman" w:cs="Times New Roman"/>
          <w:b/>
          <w:bCs/>
          <w:color w:val="000000"/>
        </w:rPr>
        <w:t xml:space="preserve"> (</w:t>
      </w:r>
      <w:r w:rsidRPr="00C8781F">
        <w:rPr>
          <w:rFonts w:ascii="Times New Roman" w:eastAsia="Times New Roman" w:hAnsi="Times New Roman" w:cs="Times New Roman"/>
          <w:b/>
          <w:bCs/>
        </w:rPr>
        <w:t>ATL8X11</w:t>
      </w:r>
      <w:r>
        <w:rPr>
          <w:rFonts w:ascii="Times New Roman" w:eastAsia="Times New Roman" w:hAnsi="Times New Roman" w:cs="Times New Roman"/>
          <w:b/>
          <w:bCs/>
        </w:rPr>
        <w:t>)</w:t>
      </w:r>
    </w:p>
    <w:p w14:paraId="51D43DE8" w14:textId="77777777" w:rsidR="00C8781F" w:rsidRPr="00C8781F" w:rsidRDefault="00C8781F" w:rsidP="00C8781F">
      <w:pPr>
        <w:spacing w:line="276" w:lineRule="auto"/>
        <w:jc w:val="both"/>
        <w:rPr>
          <w:rFonts w:ascii="Times New Roman" w:hAnsi="Times New Roman" w:cs="Times New Roman"/>
        </w:rPr>
      </w:pPr>
      <w:r w:rsidRPr="00C8781F">
        <w:rPr>
          <w:rFonts w:ascii="Times New Roman" w:hAnsi="Times New Roman" w:cs="Times New Roman"/>
        </w:rPr>
        <w:t xml:space="preserve">Medical Anthropology is the study of disease, health, and healing from an anthropological perspective. It draws on multiple theoretical approaches, with an emphasis on increasing our understanding of the diverse ways in which cultural, social, </w:t>
      </w:r>
      <w:proofErr w:type="gramStart"/>
      <w:r w:rsidRPr="00C8781F">
        <w:rPr>
          <w:rFonts w:ascii="Times New Roman" w:hAnsi="Times New Roman" w:cs="Times New Roman"/>
        </w:rPr>
        <w:t>political</w:t>
      </w:r>
      <w:proofErr w:type="gramEnd"/>
      <w:r w:rsidRPr="00C8781F">
        <w:rPr>
          <w:rFonts w:ascii="Times New Roman" w:hAnsi="Times New Roman" w:cs="Times New Roman"/>
        </w:rPr>
        <w:t xml:space="preserve"> and economic, as well as biological factors shape human experiences of pain, illness, suffering and healing in different contexts. In this course we will adopt an epistemological openness to alternative understandings of the body, illness, disease, healing, and curing. Therefore, medicine in all its forms (biomedicine or allopathic, Indigenous healing, alternative or homeopathic medicine) is regarded as constituting medical knowledge. </w:t>
      </w:r>
      <w:proofErr w:type="gramStart"/>
      <w:r w:rsidRPr="00C8781F">
        <w:rPr>
          <w:rFonts w:ascii="Times New Roman" w:hAnsi="Times New Roman" w:cs="Times New Roman"/>
        </w:rPr>
        <w:t>Therefore</w:t>
      </w:r>
      <w:proofErr w:type="gramEnd"/>
      <w:r w:rsidRPr="00C8781F">
        <w:rPr>
          <w:rFonts w:ascii="Times New Roman" w:hAnsi="Times New Roman" w:cs="Times New Roman"/>
        </w:rPr>
        <w:t xml:space="preserve"> we will be critical of bifurcations of “western” or “modern” versus “traditional”. We will also assume that the "body" is biologically given but also culturally constructed and historically situated. The course offers an ethnographically rich, comparative perspective, exploring human afflictions, disability, and healing in different contexts, including southern and eastern Africa, Eastern Europe, the US, Latin America, and Australia. While Medical Anthropology addresses questions of theoretical significance, it is also an applied sub-discipline of Anthropology. We will therefore explore the ways in which Medical Anthropological research contributes toward medical interventions and addressing medical problems.</w:t>
      </w:r>
    </w:p>
    <w:p w14:paraId="5657CA91" w14:textId="77777777" w:rsidR="00C8781F" w:rsidRPr="00C8781F" w:rsidRDefault="00C8781F" w:rsidP="00C8781F">
      <w:pPr>
        <w:spacing w:line="276" w:lineRule="auto"/>
        <w:jc w:val="both"/>
        <w:rPr>
          <w:rFonts w:ascii="Times New Roman" w:hAnsi="Times New Roman" w:cs="Times New Roman"/>
        </w:rPr>
      </w:pPr>
    </w:p>
    <w:p w14:paraId="0102FBFD" w14:textId="77777777" w:rsidR="00C8781F" w:rsidRPr="00C8781F" w:rsidRDefault="00C8781F" w:rsidP="00C8781F">
      <w:pPr>
        <w:pStyle w:val="Heading2"/>
        <w:spacing w:line="276" w:lineRule="auto"/>
        <w:rPr>
          <w:b/>
          <w:bCs/>
          <w:sz w:val="22"/>
          <w:szCs w:val="22"/>
        </w:rPr>
      </w:pPr>
      <w:r w:rsidRPr="00C8781F">
        <w:rPr>
          <w:b/>
          <w:bCs/>
          <w:sz w:val="22"/>
          <w:szCs w:val="22"/>
        </w:rPr>
        <w:t>Semester 2 Term 3 (1 Compulsory Module)</w:t>
      </w:r>
    </w:p>
    <w:p w14:paraId="6A89CE2F" w14:textId="77777777" w:rsidR="00C8781F" w:rsidRPr="00C8781F" w:rsidRDefault="00C8781F" w:rsidP="00C8781F">
      <w:pPr>
        <w:spacing w:line="276" w:lineRule="auto"/>
        <w:rPr>
          <w:rFonts w:ascii="Times New Roman" w:hAnsi="Times New Roman" w:cs="Times New Roman"/>
        </w:rPr>
      </w:pPr>
    </w:p>
    <w:p w14:paraId="43B7C089" w14:textId="24AADFCB" w:rsidR="00C8781F" w:rsidRPr="00C8781F" w:rsidRDefault="00C8781F" w:rsidP="00C8781F">
      <w:pPr>
        <w:spacing w:line="276" w:lineRule="auto"/>
        <w:jc w:val="both"/>
        <w:rPr>
          <w:rFonts w:ascii="Times New Roman" w:hAnsi="Times New Roman" w:cs="Times New Roman"/>
        </w:rPr>
      </w:pPr>
      <w:r w:rsidRPr="00C8781F">
        <w:rPr>
          <w:rFonts w:ascii="Times New Roman" w:hAnsi="Times New Roman" w:cs="Times New Roman"/>
          <w:b/>
          <w:bCs/>
        </w:rPr>
        <w:t xml:space="preserve">Writing </w:t>
      </w:r>
      <w:proofErr w:type="gramStart"/>
      <w:r w:rsidRPr="00C8781F">
        <w:rPr>
          <w:rFonts w:ascii="Times New Roman" w:hAnsi="Times New Roman" w:cs="Times New Roman"/>
          <w:b/>
          <w:bCs/>
        </w:rPr>
        <w:t>Research</w:t>
      </w:r>
      <w:r w:rsidRPr="00C8781F">
        <w:rPr>
          <w:rFonts w:ascii="Times New Roman" w:hAnsi="Times New Roman" w:cs="Times New Roman"/>
        </w:rPr>
        <w:t xml:space="preserve">  </w:t>
      </w:r>
      <w:r>
        <w:rPr>
          <w:rFonts w:ascii="Times New Roman" w:hAnsi="Times New Roman" w:cs="Times New Roman"/>
        </w:rPr>
        <w:t>(</w:t>
      </w:r>
      <w:proofErr w:type="gramEnd"/>
      <w:r w:rsidRPr="00C8781F">
        <w:rPr>
          <w:rFonts w:ascii="Times New Roman" w:hAnsi="Times New Roman" w:cs="Times New Roman"/>
          <w:b/>
          <w:bCs/>
        </w:rPr>
        <w:t xml:space="preserve">DEV8X17 </w:t>
      </w:r>
      <w:r>
        <w:rPr>
          <w:rFonts w:ascii="Times New Roman" w:hAnsi="Times New Roman" w:cs="Times New Roman"/>
          <w:b/>
          <w:bCs/>
        </w:rPr>
        <w:t>&amp;</w:t>
      </w:r>
      <w:r w:rsidRPr="00C8781F">
        <w:rPr>
          <w:rFonts w:ascii="Times New Roman" w:hAnsi="Times New Roman" w:cs="Times New Roman"/>
          <w:b/>
          <w:bCs/>
        </w:rPr>
        <w:t xml:space="preserve"> ATL8X15</w:t>
      </w:r>
      <w:r>
        <w:rPr>
          <w:rFonts w:ascii="Times New Roman" w:hAnsi="Times New Roman" w:cs="Times New Roman"/>
          <w:b/>
          <w:bCs/>
        </w:rPr>
        <w:t>)</w:t>
      </w:r>
    </w:p>
    <w:p w14:paraId="7B621671" w14:textId="6F0909F2" w:rsidR="00C8781F" w:rsidRDefault="00C8781F" w:rsidP="00C8781F">
      <w:pPr>
        <w:spacing w:line="276" w:lineRule="auto"/>
        <w:jc w:val="both"/>
        <w:rPr>
          <w:rFonts w:ascii="Times New Roman" w:hAnsi="Times New Roman" w:cs="Times New Roman"/>
        </w:rPr>
      </w:pPr>
      <w:r w:rsidRPr="00C8781F">
        <w:rPr>
          <w:rFonts w:ascii="Times New Roman" w:hAnsi="Times New Roman" w:cs="Times New Roman"/>
        </w:rPr>
        <w:t xml:space="preserve">Anthropologists and Development Studies researchers are involved in different types of writing, which demand different skills but are also intertwined with different theoretical arguments or ‘turns’ that define the discipline/subject. One key principle lying behind this course is that academic knowledge production is always, in some way, a collaborative exercise. Its purpose is threefold. </w:t>
      </w:r>
      <w:r w:rsidRPr="00C8781F">
        <w:rPr>
          <w:rFonts w:ascii="Times New Roman" w:hAnsi="Times New Roman" w:cs="Times New Roman"/>
          <w:b/>
        </w:rPr>
        <w:t>Firstly</w:t>
      </w:r>
      <w:r w:rsidRPr="00C8781F">
        <w:rPr>
          <w:rFonts w:ascii="Times New Roman" w:hAnsi="Times New Roman" w:cs="Times New Roman"/>
        </w:rPr>
        <w:t xml:space="preserve">, and primarily, it aims to assist students in the process of writing your dissertations. This will be done through weekly (Thursdays, in two groups) online seminars collectively focusing on each student’s writing.  </w:t>
      </w:r>
      <w:r w:rsidRPr="00C8781F">
        <w:rPr>
          <w:rFonts w:ascii="Times New Roman" w:hAnsi="Times New Roman" w:cs="Times New Roman"/>
          <w:b/>
        </w:rPr>
        <w:t>Secondly</w:t>
      </w:r>
      <w:r w:rsidRPr="00C8781F">
        <w:rPr>
          <w:rFonts w:ascii="Times New Roman" w:hAnsi="Times New Roman" w:cs="Times New Roman"/>
        </w:rPr>
        <w:t xml:space="preserve">, through online lectures and tasks set each week (uploaded every Monday/Tuesday, with tasks to be completed by the end of the week), the course will introduce you to different kinds of writing that researchers and scholars do, each reflecting different modes of intellectual activity in which we are involved. These include a) analysing fieldwork data and making ethnographically and/or theoretically informed arguments in our own individual research; b) commenting incisively and critically on others’ writing through, for example, advanced book review articles, assessment and ‘peer review’ reports; c) writing in a ‘research leadership’ role, by engaging one’s own research and ideas constructively in synergy with others’ research in order to achieve larger, collaborative intellectual goals, such as by designing innovative research and dissemination activities through writing proposals, extended abstracts, editorials and organising collections of papers. </w:t>
      </w:r>
      <w:r w:rsidRPr="00C8781F">
        <w:rPr>
          <w:rFonts w:ascii="Times New Roman" w:hAnsi="Times New Roman" w:cs="Times New Roman"/>
          <w:b/>
        </w:rPr>
        <w:t>Thirdly,</w:t>
      </w:r>
      <w:r w:rsidRPr="00C8781F">
        <w:rPr>
          <w:rFonts w:ascii="Times New Roman" w:hAnsi="Times New Roman" w:cs="Times New Roman"/>
        </w:rPr>
        <w:t xml:space="preserve"> through a series of student-led discussions (every Wednesday morning), the course will engage with five ‘</w:t>
      </w:r>
      <w:proofErr w:type="gramStart"/>
      <w:r w:rsidRPr="00C8781F">
        <w:rPr>
          <w:rFonts w:ascii="Times New Roman" w:hAnsi="Times New Roman" w:cs="Times New Roman"/>
        </w:rPr>
        <w:t>turns’</w:t>
      </w:r>
      <w:proofErr w:type="gramEnd"/>
      <w:r w:rsidRPr="00C8781F">
        <w:rPr>
          <w:rFonts w:ascii="Times New Roman" w:hAnsi="Times New Roman" w:cs="Times New Roman"/>
        </w:rPr>
        <w:t xml:space="preserve"> or key debates in recent anthropology and development studies that have and continue to have a profound effect on how we do our work. These include subjects such as: the classical routes of social science and historical transformation; the crisis of representation; feminism, post- &amp; de-colonialism; globalisation, neo-liberalism, and civil society; the ontological turn; and “can things speak?”. </w:t>
      </w:r>
    </w:p>
    <w:p w14:paraId="48CF82AC" w14:textId="5BD4E0C4" w:rsidR="00C8781F" w:rsidRDefault="00C8781F" w:rsidP="00C8781F">
      <w:pPr>
        <w:spacing w:line="276" w:lineRule="auto"/>
        <w:jc w:val="both"/>
        <w:rPr>
          <w:rFonts w:ascii="Times New Roman" w:hAnsi="Times New Roman" w:cs="Times New Roman"/>
        </w:rPr>
      </w:pPr>
    </w:p>
    <w:p w14:paraId="10BFA8B5" w14:textId="23B7D1A4" w:rsidR="00C8781F" w:rsidRDefault="00C8781F" w:rsidP="00C8781F">
      <w:pPr>
        <w:spacing w:line="276" w:lineRule="auto"/>
        <w:jc w:val="both"/>
        <w:rPr>
          <w:rFonts w:ascii="Times New Roman" w:hAnsi="Times New Roman" w:cs="Times New Roman"/>
        </w:rPr>
      </w:pPr>
    </w:p>
    <w:p w14:paraId="5DF248A8" w14:textId="32DA4B32" w:rsidR="00C8781F" w:rsidRDefault="00C8781F" w:rsidP="00C8781F">
      <w:pPr>
        <w:spacing w:line="276" w:lineRule="auto"/>
        <w:jc w:val="both"/>
        <w:rPr>
          <w:rFonts w:ascii="Times New Roman" w:hAnsi="Times New Roman" w:cs="Times New Roman"/>
        </w:rPr>
      </w:pPr>
    </w:p>
    <w:p w14:paraId="7B8381CC" w14:textId="7F1757A1" w:rsidR="00C8781F" w:rsidRDefault="00C8781F" w:rsidP="00C8781F">
      <w:pPr>
        <w:spacing w:line="276" w:lineRule="auto"/>
        <w:jc w:val="both"/>
        <w:rPr>
          <w:rFonts w:ascii="Times New Roman" w:hAnsi="Times New Roman" w:cs="Times New Roman"/>
        </w:rPr>
      </w:pPr>
    </w:p>
    <w:p w14:paraId="3D89CAAD" w14:textId="6A312D2E" w:rsidR="00C8781F" w:rsidRDefault="00C8781F" w:rsidP="00C8781F">
      <w:pPr>
        <w:spacing w:line="276" w:lineRule="auto"/>
        <w:jc w:val="both"/>
        <w:rPr>
          <w:rFonts w:ascii="Times New Roman" w:hAnsi="Times New Roman" w:cs="Times New Roman"/>
        </w:rPr>
      </w:pPr>
    </w:p>
    <w:p w14:paraId="7B9F31D9" w14:textId="25484081" w:rsidR="00C8781F" w:rsidRDefault="00C8781F" w:rsidP="00C8781F">
      <w:pPr>
        <w:spacing w:line="276" w:lineRule="auto"/>
        <w:jc w:val="both"/>
        <w:rPr>
          <w:rFonts w:ascii="Times New Roman" w:hAnsi="Times New Roman" w:cs="Times New Roman"/>
        </w:rPr>
      </w:pPr>
    </w:p>
    <w:p w14:paraId="5FDF5347" w14:textId="158AB066" w:rsidR="00C8781F" w:rsidRDefault="00C8781F" w:rsidP="00C8781F">
      <w:pPr>
        <w:spacing w:line="276" w:lineRule="auto"/>
        <w:jc w:val="both"/>
        <w:rPr>
          <w:rFonts w:ascii="Times New Roman" w:hAnsi="Times New Roman" w:cs="Times New Roman"/>
        </w:rPr>
      </w:pPr>
    </w:p>
    <w:p w14:paraId="049DF839" w14:textId="3B485AE7" w:rsidR="00C8781F" w:rsidRDefault="00C8781F" w:rsidP="00C8781F">
      <w:pPr>
        <w:spacing w:line="276" w:lineRule="auto"/>
        <w:jc w:val="both"/>
        <w:rPr>
          <w:rFonts w:ascii="Times New Roman" w:hAnsi="Times New Roman" w:cs="Times New Roman"/>
        </w:rPr>
      </w:pPr>
    </w:p>
    <w:p w14:paraId="61D43299" w14:textId="77777777" w:rsidR="00C8781F" w:rsidRDefault="00C8781F" w:rsidP="00C8781F">
      <w:pPr>
        <w:spacing w:line="276" w:lineRule="auto"/>
        <w:jc w:val="both"/>
        <w:rPr>
          <w:rFonts w:ascii="Times New Roman" w:hAnsi="Times New Roman" w:cs="Times New Roman"/>
        </w:rPr>
      </w:pPr>
    </w:p>
    <w:p w14:paraId="335C286A" w14:textId="77777777" w:rsidR="00C8781F" w:rsidRPr="00C8781F" w:rsidRDefault="00C8781F" w:rsidP="00C8781F">
      <w:pPr>
        <w:spacing w:line="276" w:lineRule="auto"/>
        <w:jc w:val="both"/>
        <w:rPr>
          <w:rFonts w:ascii="Times New Roman" w:hAnsi="Times New Roman" w:cs="Times New Roman"/>
        </w:rPr>
      </w:pPr>
    </w:p>
    <w:p w14:paraId="7D03E29C" w14:textId="77777777" w:rsidR="00C8781F" w:rsidRPr="00C8781F" w:rsidRDefault="00C8781F" w:rsidP="00C8781F">
      <w:pPr>
        <w:pStyle w:val="Heading2"/>
        <w:spacing w:line="276" w:lineRule="auto"/>
        <w:rPr>
          <w:b/>
          <w:bCs/>
          <w:sz w:val="22"/>
          <w:szCs w:val="22"/>
          <w:lang w:val="en-US"/>
        </w:rPr>
      </w:pPr>
      <w:r w:rsidRPr="00C8781F">
        <w:rPr>
          <w:b/>
          <w:bCs/>
          <w:sz w:val="22"/>
          <w:szCs w:val="22"/>
        </w:rPr>
        <w:lastRenderedPageBreak/>
        <w:t xml:space="preserve">Semester 2 Term 4 </w:t>
      </w:r>
      <w:r w:rsidRPr="00C8781F">
        <w:rPr>
          <w:b/>
          <w:bCs/>
          <w:sz w:val="22"/>
          <w:szCs w:val="22"/>
          <w:lang w:val="en-US"/>
        </w:rPr>
        <w:t xml:space="preserve">(Choose 1 of 2 Electives) </w:t>
      </w:r>
    </w:p>
    <w:p w14:paraId="19197ABA" w14:textId="77777777" w:rsidR="00C8781F" w:rsidRPr="00C8781F" w:rsidRDefault="00C8781F" w:rsidP="00C8781F">
      <w:pPr>
        <w:spacing w:line="276" w:lineRule="auto"/>
        <w:jc w:val="both"/>
        <w:rPr>
          <w:rFonts w:ascii="Times New Roman" w:hAnsi="Times New Roman" w:cs="Times New Roman"/>
        </w:rPr>
      </w:pPr>
    </w:p>
    <w:p w14:paraId="0185F562" w14:textId="205A5471" w:rsidR="00C8781F" w:rsidRPr="00C8781F" w:rsidRDefault="00C8781F" w:rsidP="00C8781F">
      <w:pPr>
        <w:spacing w:line="276" w:lineRule="auto"/>
        <w:jc w:val="both"/>
        <w:rPr>
          <w:rFonts w:ascii="Times New Roman" w:hAnsi="Times New Roman" w:cs="Times New Roman"/>
          <w:b/>
          <w:bCs/>
        </w:rPr>
      </w:pPr>
      <w:r w:rsidRPr="00C8781F">
        <w:rPr>
          <w:rFonts w:ascii="Times New Roman" w:hAnsi="Times New Roman" w:cs="Times New Roman"/>
          <w:b/>
          <w:bCs/>
        </w:rPr>
        <w:t>Critical Development Practice</w:t>
      </w:r>
      <w:r>
        <w:rPr>
          <w:rFonts w:ascii="Times New Roman" w:hAnsi="Times New Roman" w:cs="Times New Roman"/>
          <w:b/>
          <w:bCs/>
        </w:rPr>
        <w:t xml:space="preserve"> (</w:t>
      </w:r>
      <w:r w:rsidRPr="00C8781F">
        <w:rPr>
          <w:rFonts w:ascii="Times New Roman" w:eastAsia="Times New Roman" w:hAnsi="Times New Roman" w:cs="Times New Roman"/>
          <w:b/>
          <w:bCs/>
        </w:rPr>
        <w:t>DEV8X14</w:t>
      </w:r>
      <w:r>
        <w:rPr>
          <w:rFonts w:ascii="Times New Roman" w:eastAsia="Times New Roman" w:hAnsi="Times New Roman" w:cs="Times New Roman"/>
          <w:b/>
          <w:bCs/>
        </w:rPr>
        <w:t>)</w:t>
      </w:r>
    </w:p>
    <w:p w14:paraId="0B2372D7" w14:textId="0E468B84" w:rsidR="00C8781F" w:rsidRDefault="00C8781F" w:rsidP="00C8781F">
      <w:pPr>
        <w:spacing w:line="276" w:lineRule="auto"/>
        <w:jc w:val="both"/>
        <w:rPr>
          <w:rFonts w:ascii="Times New Roman" w:hAnsi="Times New Roman" w:cs="Times New Roman"/>
        </w:rPr>
      </w:pPr>
      <w:r w:rsidRPr="00C8781F">
        <w:rPr>
          <w:rFonts w:ascii="Times New Roman" w:hAnsi="Times New Roman" w:cs="Times New Roman"/>
        </w:rPr>
        <w:t xml:space="preserve">This course combines a critical review of development practice with the question of practicing development critically. The aim is to ensure that students understand and are familiar with the range of ways that development is critiqued and to situate themselves and their career plans in this context.  It moves between the analytical and the practical, demonstrating the importance of praxis. It begins by considering the history of development as a pursuit to the present, and the different ways in which development has been approached and understood.  It reviews key critiques of development and challenges students to clarify their own perspectives.  It then moves on to the specifics of development: its engagement with the economics and politics of developing countries through mainstream approaches.  It then moves on to ask: how do we deal with the conundrum of recognising these deep challenges to the practice of development, while remaining committed to working as practitioners toward the improvement of poor people’s lives? </w:t>
      </w:r>
    </w:p>
    <w:p w14:paraId="436310D5" w14:textId="77777777" w:rsidR="00EE294F" w:rsidRPr="00C8781F" w:rsidRDefault="00EE294F" w:rsidP="00C8781F">
      <w:pPr>
        <w:spacing w:line="276" w:lineRule="auto"/>
        <w:jc w:val="both"/>
        <w:rPr>
          <w:rFonts w:ascii="Times New Roman" w:hAnsi="Times New Roman" w:cs="Times New Roman"/>
        </w:rPr>
      </w:pPr>
    </w:p>
    <w:p w14:paraId="69F96B76" w14:textId="77777777" w:rsidR="00C8781F" w:rsidRPr="00C8781F" w:rsidRDefault="00C8781F" w:rsidP="00C8781F">
      <w:pPr>
        <w:autoSpaceDE w:val="0"/>
        <w:autoSpaceDN w:val="0"/>
        <w:adjustRightInd w:val="0"/>
        <w:spacing w:line="276" w:lineRule="auto"/>
        <w:jc w:val="both"/>
        <w:rPr>
          <w:rFonts w:ascii="Times New Roman" w:eastAsia="Times New Roman" w:hAnsi="Times New Roman" w:cs="Times New Roman"/>
          <w:b/>
          <w:bCs/>
        </w:rPr>
      </w:pPr>
      <w:proofErr w:type="gramStart"/>
      <w:r w:rsidRPr="00C8781F">
        <w:rPr>
          <w:rFonts w:ascii="Times New Roman" w:hAnsi="Times New Roman" w:cs="Times New Roman"/>
          <w:b/>
          <w:bCs/>
          <w:color w:val="000000"/>
        </w:rPr>
        <w:t>Or..</w:t>
      </w:r>
      <w:proofErr w:type="gramEnd"/>
    </w:p>
    <w:p w14:paraId="209C6C8B" w14:textId="77777777" w:rsidR="00C8781F" w:rsidRPr="00C8781F" w:rsidRDefault="00C8781F" w:rsidP="00C8781F">
      <w:pPr>
        <w:spacing w:line="276" w:lineRule="auto"/>
        <w:jc w:val="both"/>
        <w:rPr>
          <w:rFonts w:ascii="Times New Roman" w:hAnsi="Times New Roman" w:cs="Times New Roman"/>
          <w:b/>
          <w:bCs/>
        </w:rPr>
      </w:pPr>
    </w:p>
    <w:p w14:paraId="2BFCC40C" w14:textId="1F6549C6" w:rsidR="00C8781F" w:rsidRPr="00C8781F" w:rsidRDefault="00C8781F" w:rsidP="00C8781F">
      <w:pPr>
        <w:pStyle w:val="xxxmsonormal"/>
        <w:spacing w:line="276" w:lineRule="auto"/>
        <w:jc w:val="both"/>
        <w:rPr>
          <w:b/>
          <w:bCs/>
          <w:sz w:val="22"/>
          <w:szCs w:val="22"/>
          <w:lang w:val="en-US"/>
        </w:rPr>
      </w:pPr>
      <w:r w:rsidRPr="00C8781F">
        <w:rPr>
          <w:b/>
          <w:bCs/>
          <w:sz w:val="22"/>
          <w:szCs w:val="22"/>
          <w:lang w:val="en-US"/>
        </w:rPr>
        <w:t xml:space="preserve">Land Migration &amp; Politics of Belonging </w:t>
      </w:r>
      <w:r>
        <w:rPr>
          <w:b/>
          <w:bCs/>
          <w:sz w:val="22"/>
          <w:szCs w:val="22"/>
          <w:lang w:val="en-US"/>
        </w:rPr>
        <w:t>(</w:t>
      </w:r>
      <w:r w:rsidRPr="00C8781F">
        <w:rPr>
          <w:rFonts w:eastAsia="Times New Roman"/>
          <w:b/>
          <w:bCs/>
          <w:sz w:val="22"/>
          <w:szCs w:val="22"/>
        </w:rPr>
        <w:t>ATL8X16</w:t>
      </w:r>
      <w:r>
        <w:rPr>
          <w:rFonts w:eastAsia="Times New Roman"/>
          <w:b/>
          <w:bCs/>
          <w:sz w:val="22"/>
          <w:szCs w:val="22"/>
        </w:rPr>
        <w:t>)</w:t>
      </w:r>
    </w:p>
    <w:p w14:paraId="1AF9D901" w14:textId="77777777" w:rsidR="00C8781F" w:rsidRPr="00C8781F" w:rsidRDefault="00C8781F" w:rsidP="00C8781F">
      <w:pPr>
        <w:pStyle w:val="Body"/>
        <w:spacing w:line="276" w:lineRule="auto"/>
        <w:jc w:val="both"/>
        <w:rPr>
          <w:rFonts w:ascii="Times New Roman" w:hAnsi="Times New Roman" w:cs="Times New Roman"/>
          <w:sz w:val="22"/>
          <w:szCs w:val="22"/>
        </w:rPr>
      </w:pPr>
      <w:r w:rsidRPr="00C8781F">
        <w:rPr>
          <w:rFonts w:ascii="Times New Roman" w:hAnsi="Times New Roman" w:cs="Times New Roman"/>
          <w:sz w:val="22"/>
          <w:szCs w:val="22"/>
          <w:lang w:val="en-US"/>
        </w:rPr>
        <w:t xml:space="preserve">Land has been at the </w:t>
      </w:r>
      <w:proofErr w:type="spellStart"/>
      <w:r w:rsidRPr="00C8781F">
        <w:rPr>
          <w:rFonts w:ascii="Times New Roman" w:hAnsi="Times New Roman" w:cs="Times New Roman"/>
          <w:sz w:val="22"/>
          <w:szCs w:val="22"/>
          <w:lang w:val="en-US"/>
        </w:rPr>
        <w:t>centre</w:t>
      </w:r>
      <w:proofErr w:type="spellEnd"/>
      <w:r w:rsidRPr="00C8781F">
        <w:rPr>
          <w:rFonts w:ascii="Times New Roman" w:hAnsi="Times New Roman" w:cs="Times New Roman"/>
          <w:sz w:val="22"/>
          <w:szCs w:val="22"/>
          <w:lang w:val="en-US"/>
        </w:rPr>
        <w:t xml:space="preserve"> of the politics of exclusion and inclusion in Africa since the pre-colonial times, thus the aim of the course is to equip students with a comprehensive appreciation of the salience of land in the politics of belonging in Africa While the colonial period was dominated by racial segregation and the displacement of Africans from their ancestral lands, the post-colonial period has been defined by debates about the need for redistributive land reforms to correct colonial land injustices. Land reforms in Zimbabwe, South Africa and Namibia encapsulate the complexities of the politics of land and belonging in post-colonial Africa and the salience of the colonial legacies of land alienation.  In this seven-week period, we will examine the centrality of land in the politics of belonging in Africa. We shall particularly discuss pre-colonial land ownership regimes and the ‘myth’ of communal tenure, migration and the construction and contestation </w:t>
      </w:r>
      <w:proofErr w:type="gramStart"/>
      <w:r w:rsidRPr="00C8781F">
        <w:rPr>
          <w:rFonts w:ascii="Times New Roman" w:hAnsi="Times New Roman" w:cs="Times New Roman"/>
          <w:sz w:val="22"/>
          <w:szCs w:val="22"/>
          <w:lang w:val="en-US"/>
        </w:rPr>
        <w:t>of  belonging</w:t>
      </w:r>
      <w:proofErr w:type="gramEnd"/>
      <w:r w:rsidRPr="00C8781F">
        <w:rPr>
          <w:rFonts w:ascii="Times New Roman" w:hAnsi="Times New Roman" w:cs="Times New Roman"/>
          <w:sz w:val="22"/>
          <w:szCs w:val="22"/>
          <w:lang w:val="en-US"/>
        </w:rPr>
        <w:t xml:space="preserve">, colonial land alienation and the politics of post-colonial land redistribution, land rights and restitution. In addition, we shall discuss the role played by traditional authorities in discourses about land redistribution and restitution. Although the course will mainly draw case on studies from southern Africa, some examples shall be drawn from beyond the region depending on the topic under discussion. </w:t>
      </w:r>
    </w:p>
    <w:p w14:paraId="60BEE7AA" w14:textId="77777777" w:rsidR="00C8781F" w:rsidRPr="00C8781F" w:rsidRDefault="00C8781F" w:rsidP="00C8781F">
      <w:pPr>
        <w:pStyle w:val="xxxmsonormal"/>
        <w:spacing w:line="276" w:lineRule="auto"/>
        <w:jc w:val="both"/>
        <w:rPr>
          <w:sz w:val="22"/>
          <w:szCs w:val="22"/>
          <w:lang w:val="en-US"/>
        </w:rPr>
      </w:pPr>
    </w:p>
    <w:p w14:paraId="16CA536E" w14:textId="77777777" w:rsidR="00C8781F" w:rsidRPr="00C8781F" w:rsidRDefault="00C8781F" w:rsidP="00C8781F">
      <w:pPr>
        <w:pStyle w:val="Heading2"/>
        <w:spacing w:line="276" w:lineRule="auto"/>
        <w:rPr>
          <w:b/>
          <w:bCs/>
          <w:sz w:val="22"/>
          <w:szCs w:val="22"/>
          <w:lang w:val="en-US"/>
        </w:rPr>
      </w:pPr>
      <w:r w:rsidRPr="00C8781F">
        <w:rPr>
          <w:b/>
          <w:bCs/>
          <w:sz w:val="22"/>
          <w:szCs w:val="22"/>
          <w:lang w:val="en-US"/>
        </w:rPr>
        <w:t xml:space="preserve">Plus </w:t>
      </w:r>
      <w:r w:rsidRPr="00C8781F">
        <w:rPr>
          <w:b/>
          <w:bCs/>
          <w:sz w:val="22"/>
          <w:szCs w:val="22"/>
        </w:rPr>
        <w:t>(1 Compulsory Module)</w:t>
      </w:r>
    </w:p>
    <w:p w14:paraId="6AEF614D" w14:textId="2AEA4B16" w:rsidR="00C8781F" w:rsidRPr="00C8781F" w:rsidRDefault="00C8781F" w:rsidP="00C8781F">
      <w:pPr>
        <w:spacing w:line="276" w:lineRule="auto"/>
        <w:jc w:val="both"/>
        <w:rPr>
          <w:rFonts w:ascii="Times New Roman" w:hAnsi="Times New Roman" w:cs="Times New Roman"/>
          <w:b/>
          <w:bCs/>
          <w:lang w:val="en-US"/>
        </w:rPr>
      </w:pPr>
      <w:r w:rsidRPr="00C8781F">
        <w:rPr>
          <w:rFonts w:ascii="Times New Roman" w:hAnsi="Times New Roman" w:cs="Times New Roman"/>
          <w:b/>
          <w:bCs/>
        </w:rPr>
        <w:t>Independent fieldwork/research report </w:t>
      </w:r>
      <w:r>
        <w:rPr>
          <w:rFonts w:ascii="Times New Roman" w:hAnsi="Times New Roman" w:cs="Times New Roman"/>
          <w:b/>
          <w:bCs/>
        </w:rPr>
        <w:t>(</w:t>
      </w:r>
      <w:r w:rsidRPr="00C8781F">
        <w:rPr>
          <w:rFonts w:ascii="Times New Roman" w:hAnsi="Times New Roman" w:cs="Times New Roman"/>
          <w:b/>
          <w:bCs/>
        </w:rPr>
        <w:t>ATL8X13 / DEV8X01</w:t>
      </w:r>
      <w:r>
        <w:rPr>
          <w:rFonts w:ascii="Times New Roman" w:hAnsi="Times New Roman" w:cs="Times New Roman"/>
          <w:b/>
          <w:bCs/>
        </w:rPr>
        <w:t>)</w:t>
      </w:r>
    </w:p>
    <w:p w14:paraId="7C74A59B" w14:textId="77777777" w:rsidR="00C8781F" w:rsidRPr="00C8781F" w:rsidRDefault="00C8781F" w:rsidP="00C8781F">
      <w:pPr>
        <w:pStyle w:val="Default"/>
        <w:spacing w:line="276" w:lineRule="auto"/>
        <w:jc w:val="both"/>
        <w:rPr>
          <w:rFonts w:ascii="Times New Roman" w:hAnsi="Times New Roman" w:cs="Times New Roman"/>
          <w:sz w:val="22"/>
          <w:szCs w:val="22"/>
        </w:rPr>
      </w:pPr>
      <w:r w:rsidRPr="00C8781F">
        <w:rPr>
          <w:rFonts w:ascii="Times New Roman" w:hAnsi="Times New Roman" w:cs="Times New Roman"/>
          <w:sz w:val="22"/>
          <w:szCs w:val="22"/>
        </w:rPr>
        <w:t>Independent fieldwork/research report - all students must complete a research report (</w:t>
      </w:r>
      <w:proofErr w:type="spellStart"/>
      <w:proofErr w:type="gramStart"/>
      <w:r w:rsidRPr="00C8781F">
        <w:rPr>
          <w:rFonts w:ascii="Times New Roman" w:hAnsi="Times New Roman" w:cs="Times New Roman"/>
          <w:sz w:val="22"/>
          <w:szCs w:val="22"/>
        </w:rPr>
        <w:t>Honours</w:t>
      </w:r>
      <w:proofErr w:type="spellEnd"/>
      <w:proofErr w:type="gramEnd"/>
      <w:r w:rsidRPr="00C8781F">
        <w:rPr>
          <w:rFonts w:ascii="Times New Roman" w:hAnsi="Times New Roman" w:cs="Times New Roman"/>
          <w:sz w:val="22"/>
          <w:szCs w:val="22"/>
        </w:rPr>
        <w:t xml:space="preserve"> dissertation), writing 8000-10000 words on a topic agreed upon with their supervisors. Due for submission Oct 31 of the </w:t>
      </w:r>
      <w:proofErr w:type="spellStart"/>
      <w:r w:rsidRPr="00C8781F">
        <w:rPr>
          <w:rFonts w:ascii="Times New Roman" w:hAnsi="Times New Roman" w:cs="Times New Roman"/>
          <w:sz w:val="22"/>
          <w:szCs w:val="22"/>
        </w:rPr>
        <w:t>programme</w:t>
      </w:r>
      <w:proofErr w:type="spellEnd"/>
      <w:r w:rsidRPr="00C8781F">
        <w:rPr>
          <w:rFonts w:ascii="Times New Roman" w:hAnsi="Times New Roman" w:cs="Times New Roman"/>
          <w:sz w:val="22"/>
          <w:szCs w:val="22"/>
        </w:rPr>
        <w:t xml:space="preserve"> year.</w:t>
      </w:r>
    </w:p>
    <w:p w14:paraId="303F6BA0" w14:textId="77777777" w:rsidR="00C8781F" w:rsidRPr="00C8781F" w:rsidRDefault="00C8781F" w:rsidP="00C8781F">
      <w:pPr>
        <w:spacing w:line="276" w:lineRule="auto"/>
        <w:rPr>
          <w:rFonts w:ascii="Times New Roman" w:hAnsi="Times New Roman" w:cs="Times New Roman"/>
        </w:rPr>
      </w:pPr>
    </w:p>
    <w:sectPr w:rsidR="00C8781F" w:rsidRPr="00C8781F" w:rsidSect="00CF2AED">
      <w:footerReference w:type="default" r:id="rId14"/>
      <w:pgSz w:w="11910" w:h="16840"/>
      <w:pgMar w:top="1134" w:right="1320" w:bottom="1260" w:left="1340" w:header="720" w:footer="1066"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C0EB7" w14:textId="77777777" w:rsidR="00586CA4" w:rsidRDefault="00586CA4">
      <w:r>
        <w:separator/>
      </w:r>
    </w:p>
  </w:endnote>
  <w:endnote w:type="continuationSeparator" w:id="0">
    <w:p w14:paraId="5EA3A04A" w14:textId="77777777" w:rsidR="00586CA4" w:rsidRDefault="0058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537679"/>
      <w:docPartObj>
        <w:docPartGallery w:val="Page Numbers (Bottom of Page)"/>
        <w:docPartUnique/>
      </w:docPartObj>
    </w:sdtPr>
    <w:sdtEndPr>
      <w:rPr>
        <w:noProof/>
      </w:rPr>
    </w:sdtEndPr>
    <w:sdtContent>
      <w:p w14:paraId="786A803B" w14:textId="5B1FE557" w:rsidR="00C8781F" w:rsidRDefault="00C878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4BCA6C" w14:textId="77777777" w:rsidR="00DA5AFE" w:rsidRDefault="00DA5AFE">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57928" w14:textId="77777777" w:rsidR="00586CA4" w:rsidRDefault="00586CA4">
      <w:r>
        <w:separator/>
      </w:r>
    </w:p>
  </w:footnote>
  <w:footnote w:type="continuationSeparator" w:id="0">
    <w:p w14:paraId="10412089" w14:textId="77777777" w:rsidR="00586CA4" w:rsidRDefault="00586CA4">
      <w:r>
        <w:continuationSeparator/>
      </w:r>
    </w:p>
  </w:footnote>
  <w:footnote w:id="1">
    <w:p w14:paraId="22021509" w14:textId="77777777" w:rsidR="00C8781F" w:rsidRPr="004242B6" w:rsidRDefault="00C8781F" w:rsidP="00C8781F">
      <w:pPr>
        <w:jc w:val="both"/>
        <w:rPr>
          <w:sz w:val="20"/>
          <w:szCs w:val="20"/>
          <w:lang w:val="en-US"/>
        </w:rPr>
      </w:pPr>
      <w:r w:rsidRPr="004242B6">
        <w:rPr>
          <w:rStyle w:val="FootnoteReference"/>
          <w:sz w:val="20"/>
          <w:szCs w:val="20"/>
        </w:rPr>
        <w:footnoteRef/>
      </w:r>
      <w:r w:rsidRPr="004242B6">
        <w:rPr>
          <w:sz w:val="20"/>
          <w:szCs w:val="20"/>
        </w:rPr>
        <w:t xml:space="preserve"> </w:t>
      </w:r>
      <w:r w:rsidRPr="004242B6">
        <w:rPr>
          <w:sz w:val="20"/>
          <w:szCs w:val="20"/>
          <w:lang w:val="en-US"/>
        </w:rPr>
        <w:t xml:space="preserve">These are only indicative and may be subject to change. </w:t>
      </w:r>
    </w:p>
    <w:p w14:paraId="44EDB922" w14:textId="77777777" w:rsidR="00C8781F" w:rsidRPr="009728B9" w:rsidRDefault="00C8781F" w:rsidP="00C8781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F85"/>
    <w:multiLevelType w:val="multilevel"/>
    <w:tmpl w:val="C2105222"/>
    <w:lvl w:ilvl="0">
      <w:start w:val="1"/>
      <w:numFmt w:val="decimal"/>
      <w:lvlText w:val="%1."/>
      <w:lvlJc w:val="left"/>
      <w:pPr>
        <w:ind w:left="460" w:hanging="360"/>
      </w:pPr>
      <w:rPr>
        <w:rFonts w:ascii="Arial" w:eastAsia="Arial" w:hAnsi="Arial" w:cs="Arial"/>
        <w:sz w:val="22"/>
        <w:szCs w:val="22"/>
      </w:rPr>
    </w:lvl>
    <w:lvl w:ilvl="1">
      <w:start w:val="1"/>
      <w:numFmt w:val="bullet"/>
      <w:lvlText w:val="•"/>
      <w:lvlJc w:val="left"/>
      <w:pPr>
        <w:ind w:left="1338" w:hanging="359"/>
      </w:pPr>
    </w:lvl>
    <w:lvl w:ilvl="2">
      <w:start w:val="1"/>
      <w:numFmt w:val="bullet"/>
      <w:lvlText w:val="•"/>
      <w:lvlJc w:val="left"/>
      <w:pPr>
        <w:ind w:left="2217" w:hanging="360"/>
      </w:pPr>
    </w:lvl>
    <w:lvl w:ilvl="3">
      <w:start w:val="1"/>
      <w:numFmt w:val="bullet"/>
      <w:lvlText w:val="•"/>
      <w:lvlJc w:val="left"/>
      <w:pPr>
        <w:ind w:left="3095" w:hanging="360"/>
      </w:pPr>
    </w:lvl>
    <w:lvl w:ilvl="4">
      <w:start w:val="1"/>
      <w:numFmt w:val="bullet"/>
      <w:lvlText w:val="•"/>
      <w:lvlJc w:val="left"/>
      <w:pPr>
        <w:ind w:left="3974" w:hanging="360"/>
      </w:pPr>
    </w:lvl>
    <w:lvl w:ilvl="5">
      <w:start w:val="1"/>
      <w:numFmt w:val="bullet"/>
      <w:lvlText w:val="•"/>
      <w:lvlJc w:val="left"/>
      <w:pPr>
        <w:ind w:left="4853" w:hanging="360"/>
      </w:pPr>
    </w:lvl>
    <w:lvl w:ilvl="6">
      <w:start w:val="1"/>
      <w:numFmt w:val="bullet"/>
      <w:lvlText w:val="•"/>
      <w:lvlJc w:val="left"/>
      <w:pPr>
        <w:ind w:left="5731" w:hanging="360"/>
      </w:pPr>
    </w:lvl>
    <w:lvl w:ilvl="7">
      <w:start w:val="1"/>
      <w:numFmt w:val="bullet"/>
      <w:lvlText w:val="•"/>
      <w:lvlJc w:val="left"/>
      <w:pPr>
        <w:ind w:left="6610" w:hanging="360"/>
      </w:pPr>
    </w:lvl>
    <w:lvl w:ilvl="8">
      <w:start w:val="1"/>
      <w:numFmt w:val="bullet"/>
      <w:lvlText w:val="•"/>
      <w:lvlJc w:val="left"/>
      <w:pPr>
        <w:ind w:left="7489" w:hanging="360"/>
      </w:pPr>
    </w:lvl>
  </w:abstractNum>
  <w:abstractNum w:abstractNumId="1" w15:restartNumberingAfterBreak="0">
    <w:nsid w:val="0905273D"/>
    <w:multiLevelType w:val="hybridMultilevel"/>
    <w:tmpl w:val="1FCAF07A"/>
    <w:lvl w:ilvl="0" w:tplc="1C090001">
      <w:start w:val="1"/>
      <w:numFmt w:val="bullet"/>
      <w:lvlText w:val=""/>
      <w:lvlJc w:val="left"/>
      <w:pPr>
        <w:ind w:left="820" w:hanging="360"/>
      </w:pPr>
      <w:rPr>
        <w:rFonts w:ascii="Symbol" w:hAnsi="Symbol" w:hint="default"/>
      </w:rPr>
    </w:lvl>
    <w:lvl w:ilvl="1" w:tplc="1C090003" w:tentative="1">
      <w:start w:val="1"/>
      <w:numFmt w:val="bullet"/>
      <w:lvlText w:val="o"/>
      <w:lvlJc w:val="left"/>
      <w:pPr>
        <w:ind w:left="1540" w:hanging="360"/>
      </w:pPr>
      <w:rPr>
        <w:rFonts w:ascii="Courier New" w:hAnsi="Courier New" w:cs="Courier New" w:hint="default"/>
      </w:rPr>
    </w:lvl>
    <w:lvl w:ilvl="2" w:tplc="1C090005" w:tentative="1">
      <w:start w:val="1"/>
      <w:numFmt w:val="bullet"/>
      <w:lvlText w:val=""/>
      <w:lvlJc w:val="left"/>
      <w:pPr>
        <w:ind w:left="2260" w:hanging="360"/>
      </w:pPr>
      <w:rPr>
        <w:rFonts w:ascii="Wingdings" w:hAnsi="Wingdings" w:hint="default"/>
      </w:rPr>
    </w:lvl>
    <w:lvl w:ilvl="3" w:tplc="1C090001" w:tentative="1">
      <w:start w:val="1"/>
      <w:numFmt w:val="bullet"/>
      <w:lvlText w:val=""/>
      <w:lvlJc w:val="left"/>
      <w:pPr>
        <w:ind w:left="2980" w:hanging="360"/>
      </w:pPr>
      <w:rPr>
        <w:rFonts w:ascii="Symbol" w:hAnsi="Symbol" w:hint="default"/>
      </w:rPr>
    </w:lvl>
    <w:lvl w:ilvl="4" w:tplc="1C090003" w:tentative="1">
      <w:start w:val="1"/>
      <w:numFmt w:val="bullet"/>
      <w:lvlText w:val="o"/>
      <w:lvlJc w:val="left"/>
      <w:pPr>
        <w:ind w:left="3700" w:hanging="360"/>
      </w:pPr>
      <w:rPr>
        <w:rFonts w:ascii="Courier New" w:hAnsi="Courier New" w:cs="Courier New" w:hint="default"/>
      </w:rPr>
    </w:lvl>
    <w:lvl w:ilvl="5" w:tplc="1C090005" w:tentative="1">
      <w:start w:val="1"/>
      <w:numFmt w:val="bullet"/>
      <w:lvlText w:val=""/>
      <w:lvlJc w:val="left"/>
      <w:pPr>
        <w:ind w:left="4420" w:hanging="360"/>
      </w:pPr>
      <w:rPr>
        <w:rFonts w:ascii="Wingdings" w:hAnsi="Wingdings" w:hint="default"/>
      </w:rPr>
    </w:lvl>
    <w:lvl w:ilvl="6" w:tplc="1C090001" w:tentative="1">
      <w:start w:val="1"/>
      <w:numFmt w:val="bullet"/>
      <w:lvlText w:val=""/>
      <w:lvlJc w:val="left"/>
      <w:pPr>
        <w:ind w:left="5140" w:hanging="360"/>
      </w:pPr>
      <w:rPr>
        <w:rFonts w:ascii="Symbol" w:hAnsi="Symbol" w:hint="default"/>
      </w:rPr>
    </w:lvl>
    <w:lvl w:ilvl="7" w:tplc="1C090003" w:tentative="1">
      <w:start w:val="1"/>
      <w:numFmt w:val="bullet"/>
      <w:lvlText w:val="o"/>
      <w:lvlJc w:val="left"/>
      <w:pPr>
        <w:ind w:left="5860" w:hanging="360"/>
      </w:pPr>
      <w:rPr>
        <w:rFonts w:ascii="Courier New" w:hAnsi="Courier New" w:cs="Courier New" w:hint="default"/>
      </w:rPr>
    </w:lvl>
    <w:lvl w:ilvl="8" w:tplc="1C090005" w:tentative="1">
      <w:start w:val="1"/>
      <w:numFmt w:val="bullet"/>
      <w:lvlText w:val=""/>
      <w:lvlJc w:val="left"/>
      <w:pPr>
        <w:ind w:left="6580" w:hanging="360"/>
      </w:pPr>
      <w:rPr>
        <w:rFonts w:ascii="Wingdings" w:hAnsi="Wingdings" w:hint="default"/>
      </w:rPr>
    </w:lvl>
  </w:abstractNum>
  <w:abstractNum w:abstractNumId="2" w15:restartNumberingAfterBreak="0">
    <w:nsid w:val="2D401AD8"/>
    <w:multiLevelType w:val="multilevel"/>
    <w:tmpl w:val="E83AA188"/>
    <w:lvl w:ilvl="0">
      <w:start w:val="1"/>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1662" w:hanging="360"/>
      </w:pPr>
    </w:lvl>
    <w:lvl w:ilvl="2">
      <w:start w:val="1"/>
      <w:numFmt w:val="bullet"/>
      <w:lvlText w:val="•"/>
      <w:lvlJc w:val="left"/>
      <w:pPr>
        <w:ind w:left="2505" w:hanging="360"/>
      </w:pPr>
    </w:lvl>
    <w:lvl w:ilvl="3">
      <w:start w:val="1"/>
      <w:numFmt w:val="bullet"/>
      <w:lvlText w:val="•"/>
      <w:lvlJc w:val="left"/>
      <w:pPr>
        <w:ind w:left="3347" w:hanging="360"/>
      </w:pPr>
    </w:lvl>
    <w:lvl w:ilvl="4">
      <w:start w:val="1"/>
      <w:numFmt w:val="bullet"/>
      <w:lvlText w:val="•"/>
      <w:lvlJc w:val="left"/>
      <w:pPr>
        <w:ind w:left="4190" w:hanging="360"/>
      </w:pPr>
    </w:lvl>
    <w:lvl w:ilvl="5">
      <w:start w:val="1"/>
      <w:numFmt w:val="bullet"/>
      <w:lvlText w:val="•"/>
      <w:lvlJc w:val="left"/>
      <w:pPr>
        <w:ind w:left="5033" w:hanging="360"/>
      </w:pPr>
    </w:lvl>
    <w:lvl w:ilvl="6">
      <w:start w:val="1"/>
      <w:numFmt w:val="bullet"/>
      <w:lvlText w:val="•"/>
      <w:lvlJc w:val="left"/>
      <w:pPr>
        <w:ind w:left="5875" w:hanging="360"/>
      </w:pPr>
    </w:lvl>
    <w:lvl w:ilvl="7">
      <w:start w:val="1"/>
      <w:numFmt w:val="bullet"/>
      <w:lvlText w:val="•"/>
      <w:lvlJc w:val="left"/>
      <w:pPr>
        <w:ind w:left="6718" w:hanging="360"/>
      </w:pPr>
    </w:lvl>
    <w:lvl w:ilvl="8">
      <w:start w:val="1"/>
      <w:numFmt w:val="bullet"/>
      <w:lvlText w:val="•"/>
      <w:lvlJc w:val="left"/>
      <w:pPr>
        <w:ind w:left="7561" w:hanging="360"/>
      </w:pPr>
    </w:lvl>
  </w:abstractNum>
  <w:abstractNum w:abstractNumId="3" w15:restartNumberingAfterBreak="0">
    <w:nsid w:val="35454969"/>
    <w:multiLevelType w:val="hybridMultilevel"/>
    <w:tmpl w:val="1980AD3A"/>
    <w:lvl w:ilvl="0" w:tplc="1C090001">
      <w:start w:val="1"/>
      <w:numFmt w:val="bullet"/>
      <w:lvlText w:val=""/>
      <w:lvlJc w:val="left"/>
      <w:pPr>
        <w:ind w:left="820" w:hanging="360"/>
      </w:pPr>
      <w:rPr>
        <w:rFonts w:ascii="Symbol" w:hAnsi="Symbol" w:hint="default"/>
      </w:rPr>
    </w:lvl>
    <w:lvl w:ilvl="1" w:tplc="1C090003" w:tentative="1">
      <w:start w:val="1"/>
      <w:numFmt w:val="bullet"/>
      <w:lvlText w:val="o"/>
      <w:lvlJc w:val="left"/>
      <w:pPr>
        <w:ind w:left="1540" w:hanging="360"/>
      </w:pPr>
      <w:rPr>
        <w:rFonts w:ascii="Courier New" w:hAnsi="Courier New" w:cs="Courier New" w:hint="default"/>
      </w:rPr>
    </w:lvl>
    <w:lvl w:ilvl="2" w:tplc="1C090005" w:tentative="1">
      <w:start w:val="1"/>
      <w:numFmt w:val="bullet"/>
      <w:lvlText w:val=""/>
      <w:lvlJc w:val="left"/>
      <w:pPr>
        <w:ind w:left="2260" w:hanging="360"/>
      </w:pPr>
      <w:rPr>
        <w:rFonts w:ascii="Wingdings" w:hAnsi="Wingdings" w:hint="default"/>
      </w:rPr>
    </w:lvl>
    <w:lvl w:ilvl="3" w:tplc="1C090001" w:tentative="1">
      <w:start w:val="1"/>
      <w:numFmt w:val="bullet"/>
      <w:lvlText w:val=""/>
      <w:lvlJc w:val="left"/>
      <w:pPr>
        <w:ind w:left="2980" w:hanging="360"/>
      </w:pPr>
      <w:rPr>
        <w:rFonts w:ascii="Symbol" w:hAnsi="Symbol" w:hint="default"/>
      </w:rPr>
    </w:lvl>
    <w:lvl w:ilvl="4" w:tplc="1C090003" w:tentative="1">
      <w:start w:val="1"/>
      <w:numFmt w:val="bullet"/>
      <w:lvlText w:val="o"/>
      <w:lvlJc w:val="left"/>
      <w:pPr>
        <w:ind w:left="3700" w:hanging="360"/>
      </w:pPr>
      <w:rPr>
        <w:rFonts w:ascii="Courier New" w:hAnsi="Courier New" w:cs="Courier New" w:hint="default"/>
      </w:rPr>
    </w:lvl>
    <w:lvl w:ilvl="5" w:tplc="1C090005" w:tentative="1">
      <w:start w:val="1"/>
      <w:numFmt w:val="bullet"/>
      <w:lvlText w:val=""/>
      <w:lvlJc w:val="left"/>
      <w:pPr>
        <w:ind w:left="4420" w:hanging="360"/>
      </w:pPr>
      <w:rPr>
        <w:rFonts w:ascii="Wingdings" w:hAnsi="Wingdings" w:hint="default"/>
      </w:rPr>
    </w:lvl>
    <w:lvl w:ilvl="6" w:tplc="1C090001" w:tentative="1">
      <w:start w:val="1"/>
      <w:numFmt w:val="bullet"/>
      <w:lvlText w:val=""/>
      <w:lvlJc w:val="left"/>
      <w:pPr>
        <w:ind w:left="5140" w:hanging="360"/>
      </w:pPr>
      <w:rPr>
        <w:rFonts w:ascii="Symbol" w:hAnsi="Symbol" w:hint="default"/>
      </w:rPr>
    </w:lvl>
    <w:lvl w:ilvl="7" w:tplc="1C090003" w:tentative="1">
      <w:start w:val="1"/>
      <w:numFmt w:val="bullet"/>
      <w:lvlText w:val="o"/>
      <w:lvlJc w:val="left"/>
      <w:pPr>
        <w:ind w:left="5860" w:hanging="360"/>
      </w:pPr>
      <w:rPr>
        <w:rFonts w:ascii="Courier New" w:hAnsi="Courier New" w:cs="Courier New" w:hint="default"/>
      </w:rPr>
    </w:lvl>
    <w:lvl w:ilvl="8" w:tplc="1C09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FE"/>
    <w:rsid w:val="000102D5"/>
    <w:rsid w:val="00011C99"/>
    <w:rsid w:val="00076CEA"/>
    <w:rsid w:val="000827A9"/>
    <w:rsid w:val="000F1ACC"/>
    <w:rsid w:val="00131659"/>
    <w:rsid w:val="002C68F8"/>
    <w:rsid w:val="003672D3"/>
    <w:rsid w:val="003814AD"/>
    <w:rsid w:val="003D4FD0"/>
    <w:rsid w:val="005556C2"/>
    <w:rsid w:val="00567F20"/>
    <w:rsid w:val="00586CA4"/>
    <w:rsid w:val="00682257"/>
    <w:rsid w:val="00691E3B"/>
    <w:rsid w:val="006D424E"/>
    <w:rsid w:val="006E1152"/>
    <w:rsid w:val="006E1BC8"/>
    <w:rsid w:val="00735343"/>
    <w:rsid w:val="00772D25"/>
    <w:rsid w:val="007A51C5"/>
    <w:rsid w:val="00834D6D"/>
    <w:rsid w:val="008547B7"/>
    <w:rsid w:val="00916902"/>
    <w:rsid w:val="009D2753"/>
    <w:rsid w:val="00A111DC"/>
    <w:rsid w:val="00A37D94"/>
    <w:rsid w:val="00A8444C"/>
    <w:rsid w:val="00A9085C"/>
    <w:rsid w:val="00B042FB"/>
    <w:rsid w:val="00BD17DD"/>
    <w:rsid w:val="00C25FA6"/>
    <w:rsid w:val="00C6489B"/>
    <w:rsid w:val="00C83F58"/>
    <w:rsid w:val="00C8781F"/>
    <w:rsid w:val="00CE2C89"/>
    <w:rsid w:val="00CF2AED"/>
    <w:rsid w:val="00D160CB"/>
    <w:rsid w:val="00DA5AFE"/>
    <w:rsid w:val="00E146BB"/>
    <w:rsid w:val="00E2227C"/>
    <w:rsid w:val="00E72FB5"/>
    <w:rsid w:val="00EA07D4"/>
    <w:rsid w:val="00EE294F"/>
    <w:rsid w:val="00F17518"/>
    <w:rsid w:val="00F7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CAA0"/>
  <w15:docId w15:val="{0C680450-5FEB-4348-9FA0-69E4DD51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ZA"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100"/>
      <w:outlineLvl w:val="0"/>
    </w:pPr>
    <w:rPr>
      <w:b/>
      <w:sz w:val="28"/>
      <w:szCs w:val="28"/>
    </w:rPr>
  </w:style>
  <w:style w:type="paragraph" w:styleId="Heading2">
    <w:name w:val="heading 2"/>
    <w:basedOn w:val="Normal"/>
    <w:next w:val="Normal"/>
    <w:pPr>
      <w:spacing w:before="10"/>
      <w:ind w:left="20"/>
      <w:outlineLvl w:val="1"/>
    </w:pPr>
    <w:rPr>
      <w:rFonts w:ascii="Times New Roman" w:eastAsia="Times New Roman" w:hAnsi="Times New Roman" w:cs="Times New Roman"/>
      <w:sz w:val="24"/>
      <w:szCs w:val="24"/>
    </w:rPr>
  </w:style>
  <w:style w:type="paragraph" w:styleId="Heading3">
    <w:name w:val="heading 3"/>
    <w:basedOn w:val="Normal"/>
    <w:next w:val="Normal"/>
    <w:pPr>
      <w:ind w:left="100"/>
      <w:jc w:val="both"/>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C8781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16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902"/>
    <w:rPr>
      <w:rFonts w:ascii="Segoe UI" w:hAnsi="Segoe UI" w:cs="Segoe UI"/>
      <w:sz w:val="18"/>
      <w:szCs w:val="18"/>
    </w:rPr>
  </w:style>
  <w:style w:type="character" w:styleId="Hyperlink">
    <w:name w:val="Hyperlink"/>
    <w:basedOn w:val="DefaultParagraphFont"/>
    <w:uiPriority w:val="99"/>
    <w:unhideWhenUsed/>
    <w:rsid w:val="00916902"/>
    <w:rPr>
      <w:color w:val="0563C1"/>
      <w:u w:val="single"/>
    </w:rPr>
  </w:style>
  <w:style w:type="character" w:styleId="HTMLCite">
    <w:name w:val="HTML Cite"/>
    <w:basedOn w:val="DefaultParagraphFont"/>
    <w:uiPriority w:val="99"/>
    <w:semiHidden/>
    <w:unhideWhenUsed/>
    <w:rsid w:val="00B042FB"/>
    <w:rPr>
      <w:i/>
      <w:iCs/>
    </w:rPr>
  </w:style>
  <w:style w:type="character" w:customStyle="1" w:styleId="eipwbe">
    <w:name w:val="eipwbe"/>
    <w:basedOn w:val="DefaultParagraphFont"/>
    <w:rsid w:val="00B042FB"/>
  </w:style>
  <w:style w:type="character" w:customStyle="1" w:styleId="st">
    <w:name w:val="st"/>
    <w:basedOn w:val="DefaultParagraphFont"/>
    <w:rsid w:val="00B042FB"/>
  </w:style>
  <w:style w:type="character" w:styleId="Emphasis">
    <w:name w:val="Emphasis"/>
    <w:basedOn w:val="DefaultParagraphFont"/>
    <w:uiPriority w:val="20"/>
    <w:qFormat/>
    <w:rsid w:val="00B042FB"/>
    <w:rPr>
      <w:i/>
      <w:iCs/>
    </w:rPr>
  </w:style>
  <w:style w:type="paragraph" w:customStyle="1" w:styleId="Default">
    <w:name w:val="Default"/>
    <w:rsid w:val="00682257"/>
    <w:pPr>
      <w:widowControl/>
      <w:autoSpaceDE w:val="0"/>
      <w:autoSpaceDN w:val="0"/>
      <w:adjustRightInd w:val="0"/>
    </w:pPr>
    <w:rPr>
      <w:rFonts w:eastAsiaTheme="minorHAnsi"/>
      <w:color w:val="000000"/>
      <w:sz w:val="24"/>
      <w:szCs w:val="24"/>
      <w:lang w:val="en-US"/>
    </w:rPr>
  </w:style>
  <w:style w:type="paragraph" w:styleId="ListParagraph">
    <w:name w:val="List Paragraph"/>
    <w:basedOn w:val="Normal"/>
    <w:uiPriority w:val="34"/>
    <w:qFormat/>
    <w:rsid w:val="00CE2C89"/>
    <w:pPr>
      <w:ind w:left="720"/>
      <w:contextualSpacing/>
    </w:pPr>
  </w:style>
  <w:style w:type="paragraph" w:styleId="Header">
    <w:name w:val="header"/>
    <w:basedOn w:val="Normal"/>
    <w:link w:val="HeaderChar"/>
    <w:uiPriority w:val="99"/>
    <w:unhideWhenUsed/>
    <w:rsid w:val="003D4FD0"/>
    <w:pPr>
      <w:tabs>
        <w:tab w:val="center" w:pos="4513"/>
        <w:tab w:val="right" w:pos="9026"/>
      </w:tabs>
    </w:pPr>
  </w:style>
  <w:style w:type="character" w:customStyle="1" w:styleId="HeaderChar">
    <w:name w:val="Header Char"/>
    <w:basedOn w:val="DefaultParagraphFont"/>
    <w:link w:val="Header"/>
    <w:uiPriority w:val="99"/>
    <w:rsid w:val="003D4FD0"/>
  </w:style>
  <w:style w:type="paragraph" w:styleId="Footer">
    <w:name w:val="footer"/>
    <w:basedOn w:val="Normal"/>
    <w:link w:val="FooterChar"/>
    <w:uiPriority w:val="99"/>
    <w:unhideWhenUsed/>
    <w:rsid w:val="003D4FD0"/>
    <w:pPr>
      <w:tabs>
        <w:tab w:val="center" w:pos="4513"/>
        <w:tab w:val="right" w:pos="9026"/>
      </w:tabs>
    </w:pPr>
  </w:style>
  <w:style w:type="character" w:customStyle="1" w:styleId="FooterChar">
    <w:name w:val="Footer Char"/>
    <w:basedOn w:val="DefaultParagraphFont"/>
    <w:link w:val="Footer"/>
    <w:uiPriority w:val="99"/>
    <w:rsid w:val="003D4FD0"/>
  </w:style>
  <w:style w:type="paragraph" w:styleId="FootnoteText">
    <w:name w:val="footnote text"/>
    <w:basedOn w:val="Normal"/>
    <w:link w:val="FootnoteTextChar"/>
    <w:uiPriority w:val="99"/>
    <w:semiHidden/>
    <w:unhideWhenUsed/>
    <w:rsid w:val="00C8781F"/>
    <w:pPr>
      <w:widowControl/>
    </w:pPr>
    <w:rPr>
      <w:sz w:val="20"/>
      <w:szCs w:val="20"/>
      <w:lang w:val="en" w:eastAsia="en-ZA"/>
    </w:rPr>
  </w:style>
  <w:style w:type="character" w:customStyle="1" w:styleId="FootnoteTextChar">
    <w:name w:val="Footnote Text Char"/>
    <w:basedOn w:val="DefaultParagraphFont"/>
    <w:link w:val="FootnoteText"/>
    <w:uiPriority w:val="99"/>
    <w:semiHidden/>
    <w:rsid w:val="00C8781F"/>
    <w:rPr>
      <w:sz w:val="20"/>
      <w:szCs w:val="20"/>
      <w:lang w:val="en" w:eastAsia="en-ZA"/>
    </w:rPr>
  </w:style>
  <w:style w:type="character" w:styleId="FootnoteReference">
    <w:name w:val="footnote reference"/>
    <w:basedOn w:val="DefaultParagraphFont"/>
    <w:uiPriority w:val="99"/>
    <w:semiHidden/>
    <w:unhideWhenUsed/>
    <w:rsid w:val="00C8781F"/>
    <w:rPr>
      <w:vertAlign w:val="superscript"/>
    </w:rPr>
  </w:style>
  <w:style w:type="paragraph" w:customStyle="1" w:styleId="xxxmsonormal">
    <w:name w:val="x_xxmsonormal"/>
    <w:basedOn w:val="Normal"/>
    <w:rsid w:val="00C8781F"/>
    <w:pPr>
      <w:widowControl/>
    </w:pPr>
    <w:rPr>
      <w:rFonts w:ascii="Times New Roman" w:eastAsiaTheme="minorHAnsi" w:hAnsi="Times New Roman" w:cs="Times New Roman"/>
      <w:sz w:val="24"/>
      <w:szCs w:val="24"/>
      <w:lang w:eastAsia="en-ZA"/>
    </w:rPr>
  </w:style>
  <w:style w:type="paragraph" w:styleId="NormalWeb">
    <w:name w:val="Normal (Web)"/>
    <w:basedOn w:val="Normal"/>
    <w:uiPriority w:val="99"/>
    <w:unhideWhenUsed/>
    <w:rsid w:val="00C8781F"/>
    <w:pPr>
      <w:widowControl/>
    </w:pPr>
    <w:rPr>
      <w:rFonts w:ascii="Times New Roman" w:eastAsiaTheme="minorEastAsia" w:hAnsi="Times New Roman" w:cs="Times New Roman"/>
      <w:sz w:val="24"/>
      <w:szCs w:val="24"/>
      <w:lang w:val="en-GB"/>
    </w:rPr>
  </w:style>
  <w:style w:type="paragraph" w:customStyle="1" w:styleId="Body">
    <w:name w:val="Body"/>
    <w:basedOn w:val="Normal"/>
    <w:rsid w:val="00C8781F"/>
    <w:pPr>
      <w:widowControl/>
    </w:pPr>
    <w:rPr>
      <w:rFonts w:ascii="Times Roman" w:eastAsiaTheme="minorHAnsi" w:hAnsi="Times Roman" w:cs="Calibri"/>
      <w:color w:val="000000"/>
      <w:sz w:val="20"/>
      <w:szCs w:val="20"/>
      <w:lang w:eastAsia="en-ZA"/>
      <w14:textOutline w14:w="0" w14:cap="flat" w14:cmpd="sng" w14:algn="ctr">
        <w14:noFill/>
        <w14:prstDash w14:val="solid"/>
        <w14:bevel/>
      </w14:textOutline>
    </w:rPr>
  </w:style>
  <w:style w:type="character" w:customStyle="1" w:styleId="Heading7Char">
    <w:name w:val="Heading 7 Char"/>
    <w:basedOn w:val="DefaultParagraphFont"/>
    <w:link w:val="Heading7"/>
    <w:uiPriority w:val="9"/>
    <w:rsid w:val="00C8781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069001">
      <w:bodyDiv w:val="1"/>
      <w:marLeft w:val="0"/>
      <w:marRight w:val="0"/>
      <w:marTop w:val="0"/>
      <w:marBottom w:val="0"/>
      <w:divBdr>
        <w:top w:val="none" w:sz="0" w:space="0" w:color="auto"/>
        <w:left w:val="none" w:sz="0" w:space="0" w:color="auto"/>
        <w:bottom w:val="none" w:sz="0" w:space="0" w:color="auto"/>
        <w:right w:val="none" w:sz="0" w:space="0" w:color="auto"/>
      </w:divBdr>
      <w:divsChild>
        <w:div w:id="1533374912">
          <w:marLeft w:val="0"/>
          <w:marRight w:val="0"/>
          <w:marTop w:val="0"/>
          <w:marBottom w:val="0"/>
          <w:divBdr>
            <w:top w:val="none" w:sz="0" w:space="0" w:color="auto"/>
            <w:left w:val="none" w:sz="0" w:space="0" w:color="auto"/>
            <w:bottom w:val="none" w:sz="0" w:space="0" w:color="auto"/>
            <w:right w:val="none" w:sz="0" w:space="0" w:color="auto"/>
          </w:divBdr>
        </w:div>
        <w:div w:id="256912523">
          <w:marLeft w:val="0"/>
          <w:marRight w:val="0"/>
          <w:marTop w:val="0"/>
          <w:marBottom w:val="0"/>
          <w:divBdr>
            <w:top w:val="none" w:sz="0" w:space="0" w:color="auto"/>
            <w:left w:val="none" w:sz="0" w:space="0" w:color="auto"/>
            <w:bottom w:val="none" w:sz="0" w:space="0" w:color="auto"/>
            <w:right w:val="none" w:sz="0" w:space="0" w:color="auto"/>
          </w:divBdr>
          <w:divsChild>
            <w:div w:id="911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61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healy@uj.ac.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j.ac.za/studyatUJ/se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B03CD774C6AC74FB7BD29D9983F6D51" ma:contentTypeVersion="1" ma:contentTypeDescription="Create a new document." ma:contentTypeScope="" ma:versionID="b8b268cc45b73fe1c481b74b528bb73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UDSYSTPJJFXM-471740612-10</_dlc_DocId>
    <_dlc_DocIdUrl xmlns="f376de5d-2727-4fc3-a3e9-51e988513571">
      <Url>https://www.uj.ac.za/faculties/humanities/department-of-anthropology-and-development-studies/_layouts/15/DocIdRedir.aspx?ID=UDSYSTPJJFXM-471740612-10</Url>
      <Description>UDSYSTPJJFXM-471740612-10</Description>
    </_dlc_DocIdUrl>
  </documentManagement>
</p:properties>
</file>

<file path=customXml/itemProps1.xml><?xml version="1.0" encoding="utf-8"?>
<ds:datastoreItem xmlns:ds="http://schemas.openxmlformats.org/officeDocument/2006/customXml" ds:itemID="{1BCF4B10-ABC3-401C-8B29-C888A2E6A748}">
  <ds:schemaRefs>
    <ds:schemaRef ds:uri="http://schemas.microsoft.com/sharepoint/v3/contenttype/forms"/>
  </ds:schemaRefs>
</ds:datastoreItem>
</file>

<file path=customXml/itemProps2.xml><?xml version="1.0" encoding="utf-8"?>
<ds:datastoreItem xmlns:ds="http://schemas.openxmlformats.org/officeDocument/2006/customXml" ds:itemID="{B399EEBB-15A4-42D0-8A98-A26CF3D2C1C9}">
  <ds:schemaRefs>
    <ds:schemaRef ds:uri="http://schemas.microsoft.com/sharepoint/events"/>
  </ds:schemaRefs>
</ds:datastoreItem>
</file>

<file path=customXml/itemProps3.xml><?xml version="1.0" encoding="utf-8"?>
<ds:datastoreItem xmlns:ds="http://schemas.openxmlformats.org/officeDocument/2006/customXml" ds:itemID="{46C595CF-EF0F-4818-ABD3-F8706F2A6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6de5d-2727-4fc3-a3e9-51e98851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5F1F6-89A0-4C16-9006-87388CF37808}">
  <ds:schemaRefs>
    <ds:schemaRef ds:uri="http://schemas.microsoft.com/office/2006/metadata/properties"/>
    <ds:schemaRef ds:uri="http://schemas.microsoft.com/office/infopath/2007/PartnerControls"/>
    <ds:schemaRef ds:uri="http://schemas.microsoft.com/sharepoint/v3"/>
    <ds:schemaRef ds:uri="f376de5d-2727-4fc3-a3e9-51e9885135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Nedziwe, Cecilia</dc:creator>
  <cp:lastModifiedBy>Healy, Hali</cp:lastModifiedBy>
  <cp:revision>2</cp:revision>
  <dcterms:created xsi:type="dcterms:W3CDTF">2021-08-12T20:58:00Z</dcterms:created>
  <dcterms:modified xsi:type="dcterms:W3CDTF">2021-08-12T20:58:00Z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0x010100FB03CD774C6AC74FB7BD29D9983F6D51</vt:lpwstr>
  </property>
  <property fmtid="{D5CDD505-2E9C-101B-9397-08002B2CF9AE}" pid="3" name="_dlc_DocIdItemGuid">
    <vt:lpwstr>ea13ac39-5712-4181-b9f0-eeea35bc784f</vt:lpwstr>
  </property>
</Properties>
</file>