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80C0" w14:textId="3FC6C909" w:rsidR="00DD367D" w:rsidRPr="00243AEA" w:rsidRDefault="00F247CA" w:rsidP="00DD367D">
      <w:pPr>
        <w:jc w:val="center"/>
      </w:pPr>
      <w:bookmarkStart w:id="0" w:name="_Hlk73564523"/>
      <w:r>
        <w:rPr>
          <w:noProof/>
        </w:rPr>
        <w:drawing>
          <wp:anchor distT="0" distB="0" distL="114300" distR="114300" simplePos="0" relativeHeight="251662336" behindDoc="1" locked="0" layoutInCell="1" allowOverlap="1" wp14:anchorId="37F0D1D5" wp14:editId="27EA7EAF">
            <wp:simplePos x="0" y="0"/>
            <wp:positionH relativeFrom="column">
              <wp:posOffset>4719320</wp:posOffset>
            </wp:positionH>
            <wp:positionV relativeFrom="paragraph">
              <wp:posOffset>-843280</wp:posOffset>
            </wp:positionV>
            <wp:extent cx="1132840" cy="1132840"/>
            <wp:effectExtent l="0" t="0" r="0" b="0"/>
            <wp:wrapNone/>
            <wp:docPr id="349820170" name="Picture 6" descr="A logo of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20170" name="Picture 6" descr="A logo of two bird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pic:spPr>
                </pic:pic>
              </a:graphicData>
            </a:graphic>
            <wp14:sizeRelH relativeFrom="margin">
              <wp14:pctWidth>0</wp14:pctWidth>
            </wp14:sizeRelH>
            <wp14:sizeRelV relativeFrom="margin">
              <wp14:pctHeight>0</wp14:pctHeight>
            </wp14:sizeRelV>
          </wp:anchor>
        </w:drawing>
      </w:r>
    </w:p>
    <w:p w14:paraId="2B711853" w14:textId="77777777" w:rsidR="00DD367D" w:rsidRPr="00243AEA" w:rsidRDefault="00DD367D" w:rsidP="00DD367D">
      <w:pPr>
        <w:rPr>
          <w:rFonts w:ascii="Arial" w:hAnsi="Arial" w:cs="Arial"/>
          <w:b/>
        </w:rPr>
      </w:pPr>
    </w:p>
    <w:p w14:paraId="2CBEE213" w14:textId="77777777" w:rsidR="00DD367D" w:rsidRPr="00243AEA" w:rsidRDefault="00DD367D" w:rsidP="00DD367D">
      <w:pPr>
        <w:jc w:val="center"/>
        <w:rPr>
          <w:rFonts w:ascii="Arial" w:hAnsi="Arial" w:cs="Arial"/>
          <w:b/>
        </w:rPr>
      </w:pPr>
      <w:r w:rsidRPr="00243AEA">
        <w:rPr>
          <w:rFonts w:ascii="Arial" w:hAnsi="Arial" w:cs="Arial"/>
          <w:b/>
        </w:rPr>
        <w:t>SUBMISSION TO SE</w:t>
      </w:r>
      <w:r>
        <w:rPr>
          <w:rFonts w:ascii="Arial" w:hAnsi="Arial" w:cs="Arial"/>
          <w:b/>
        </w:rPr>
        <w:t>NATE</w:t>
      </w:r>
    </w:p>
    <w:p w14:paraId="31F3B60A" w14:textId="77777777" w:rsidR="00DD367D" w:rsidRPr="00243AEA" w:rsidRDefault="00DD367D" w:rsidP="00DD367D">
      <w:pPr>
        <w:jc w:val="center"/>
        <w:rPr>
          <w:rFonts w:ascii="Arial" w:hAnsi="Arial" w:cs="Arial"/>
          <w:b/>
        </w:rPr>
      </w:pP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16"/>
        <w:gridCol w:w="900"/>
        <w:gridCol w:w="2340"/>
        <w:gridCol w:w="1800"/>
        <w:gridCol w:w="2366"/>
      </w:tblGrid>
      <w:tr w:rsidR="00DD367D" w:rsidRPr="00243AEA" w14:paraId="6E25BED3" w14:textId="77777777" w:rsidTr="007268DD">
        <w:tc>
          <w:tcPr>
            <w:tcW w:w="1916" w:type="dxa"/>
            <w:shd w:val="clear" w:color="auto" w:fill="auto"/>
          </w:tcPr>
          <w:p w14:paraId="6D9B6DE1" w14:textId="77777777" w:rsidR="00DD367D" w:rsidRPr="00243AEA" w:rsidRDefault="00DD367D" w:rsidP="007268DD">
            <w:pPr>
              <w:rPr>
                <w:rFonts w:ascii="Arial" w:hAnsi="Arial" w:cs="Arial"/>
                <w:caps/>
              </w:rPr>
            </w:pPr>
            <w:r w:rsidRPr="00243AEA">
              <w:rPr>
                <w:rFonts w:ascii="Arial" w:hAnsi="Arial" w:cs="Arial"/>
              </w:rPr>
              <w:t>Faculty</w:t>
            </w:r>
          </w:p>
        </w:tc>
        <w:tc>
          <w:tcPr>
            <w:tcW w:w="7406" w:type="dxa"/>
            <w:gridSpan w:val="4"/>
            <w:shd w:val="clear" w:color="auto" w:fill="auto"/>
          </w:tcPr>
          <w:p w14:paraId="7ED33F2E" w14:textId="77777777" w:rsidR="00DD367D" w:rsidRPr="00243AEA" w:rsidRDefault="00DD367D" w:rsidP="007268DD">
            <w:pPr>
              <w:rPr>
                <w:rFonts w:ascii="Arial" w:hAnsi="Arial" w:cs="Arial"/>
                <w:b/>
                <w:caps/>
              </w:rPr>
            </w:pPr>
            <w:r>
              <w:rPr>
                <w:rFonts w:ascii="Arial" w:hAnsi="Arial" w:cs="Arial"/>
                <w:b/>
                <w:caps/>
              </w:rPr>
              <w:t>RESEARCH AND INTERNATIONALIsation</w:t>
            </w:r>
          </w:p>
          <w:p w14:paraId="092BBE07" w14:textId="77777777" w:rsidR="00DD367D" w:rsidRPr="00243AEA" w:rsidRDefault="00DD367D" w:rsidP="007268DD">
            <w:pPr>
              <w:rPr>
                <w:rFonts w:ascii="Arial" w:hAnsi="Arial" w:cs="Arial"/>
                <w:b/>
                <w:caps/>
              </w:rPr>
            </w:pPr>
          </w:p>
        </w:tc>
      </w:tr>
      <w:tr w:rsidR="00DD367D" w:rsidRPr="00243AEA" w14:paraId="5B330C23" w14:textId="77777777" w:rsidTr="007268DD">
        <w:tc>
          <w:tcPr>
            <w:tcW w:w="1916" w:type="dxa"/>
            <w:shd w:val="clear" w:color="auto" w:fill="auto"/>
          </w:tcPr>
          <w:p w14:paraId="39168BE7" w14:textId="77777777" w:rsidR="00DD367D" w:rsidRPr="00243AEA" w:rsidRDefault="00DD367D" w:rsidP="007268DD">
            <w:pPr>
              <w:rPr>
                <w:rFonts w:ascii="Arial" w:hAnsi="Arial" w:cs="Arial"/>
              </w:rPr>
            </w:pPr>
            <w:r w:rsidRPr="00243AEA">
              <w:rPr>
                <w:rFonts w:ascii="Arial" w:hAnsi="Arial" w:cs="Arial"/>
              </w:rPr>
              <w:t>Department</w:t>
            </w:r>
          </w:p>
        </w:tc>
        <w:tc>
          <w:tcPr>
            <w:tcW w:w="7406" w:type="dxa"/>
            <w:gridSpan w:val="4"/>
            <w:shd w:val="clear" w:color="auto" w:fill="auto"/>
          </w:tcPr>
          <w:p w14:paraId="31020272" w14:textId="77777777" w:rsidR="00DD367D" w:rsidRDefault="00DD367D" w:rsidP="007268DD">
            <w:pPr>
              <w:rPr>
                <w:rFonts w:ascii="Arial" w:hAnsi="Arial" w:cs="Arial"/>
                <w:b/>
                <w:caps/>
              </w:rPr>
            </w:pPr>
            <w:r>
              <w:rPr>
                <w:rFonts w:ascii="Arial" w:hAnsi="Arial" w:cs="Arial"/>
                <w:b/>
                <w:caps/>
              </w:rPr>
              <w:t>Postgraduate School</w:t>
            </w:r>
          </w:p>
          <w:p w14:paraId="3524ADF9" w14:textId="77777777" w:rsidR="00DD367D" w:rsidRPr="00243AEA" w:rsidRDefault="00DD367D" w:rsidP="007268DD">
            <w:pPr>
              <w:rPr>
                <w:rFonts w:ascii="Arial" w:hAnsi="Arial" w:cs="Arial"/>
                <w:b/>
              </w:rPr>
            </w:pPr>
          </w:p>
        </w:tc>
      </w:tr>
      <w:tr w:rsidR="00DD367D" w:rsidRPr="00243AEA" w14:paraId="0888ACE6" w14:textId="77777777" w:rsidTr="007268DD">
        <w:trPr>
          <w:trHeight w:val="275"/>
        </w:trPr>
        <w:tc>
          <w:tcPr>
            <w:tcW w:w="1916" w:type="dxa"/>
            <w:vMerge w:val="restart"/>
            <w:shd w:val="clear" w:color="auto" w:fill="auto"/>
          </w:tcPr>
          <w:p w14:paraId="50657D05" w14:textId="77777777" w:rsidR="00DD367D" w:rsidRPr="00243AEA" w:rsidRDefault="00DD367D" w:rsidP="007268DD">
            <w:pPr>
              <w:rPr>
                <w:rFonts w:ascii="Arial" w:hAnsi="Arial" w:cs="Arial"/>
              </w:rPr>
            </w:pPr>
            <w:r w:rsidRPr="00243AEA">
              <w:rPr>
                <w:rFonts w:ascii="Arial" w:hAnsi="Arial" w:cs="Arial"/>
              </w:rPr>
              <w:t>Contact person</w:t>
            </w:r>
          </w:p>
          <w:p w14:paraId="607A0EA4" w14:textId="77777777" w:rsidR="00DD367D" w:rsidRPr="00243AEA" w:rsidRDefault="00DD367D" w:rsidP="007268DD">
            <w:pPr>
              <w:rPr>
                <w:rFonts w:ascii="Arial" w:hAnsi="Arial" w:cs="Arial"/>
              </w:rPr>
            </w:pPr>
          </w:p>
        </w:tc>
        <w:tc>
          <w:tcPr>
            <w:tcW w:w="3240" w:type="dxa"/>
            <w:gridSpan w:val="2"/>
            <w:vMerge w:val="restart"/>
            <w:shd w:val="clear" w:color="auto" w:fill="auto"/>
          </w:tcPr>
          <w:p w14:paraId="4590A403" w14:textId="77777777" w:rsidR="00DD367D" w:rsidRPr="00243AEA" w:rsidRDefault="00DD367D" w:rsidP="007268DD">
            <w:pPr>
              <w:rPr>
                <w:rFonts w:ascii="Arial" w:hAnsi="Arial" w:cs="Arial"/>
              </w:rPr>
            </w:pPr>
            <w:r>
              <w:rPr>
                <w:rFonts w:ascii="Arial" w:hAnsi="Arial" w:cs="Arial"/>
              </w:rPr>
              <w:t>Prof A Moteetee</w:t>
            </w:r>
          </w:p>
        </w:tc>
        <w:tc>
          <w:tcPr>
            <w:tcW w:w="1800" w:type="dxa"/>
            <w:shd w:val="clear" w:color="auto" w:fill="auto"/>
          </w:tcPr>
          <w:p w14:paraId="58F0D949" w14:textId="77777777" w:rsidR="00DD367D" w:rsidRPr="00243AEA" w:rsidRDefault="00DD367D" w:rsidP="007268DD">
            <w:pPr>
              <w:rPr>
                <w:rFonts w:ascii="Arial" w:hAnsi="Arial" w:cs="Arial"/>
              </w:rPr>
            </w:pPr>
            <w:r w:rsidRPr="00243AEA">
              <w:rPr>
                <w:rFonts w:ascii="Arial" w:hAnsi="Arial" w:cs="Arial"/>
              </w:rPr>
              <w:t>Tel no</w:t>
            </w:r>
          </w:p>
        </w:tc>
        <w:tc>
          <w:tcPr>
            <w:tcW w:w="2366" w:type="dxa"/>
            <w:shd w:val="clear" w:color="auto" w:fill="auto"/>
          </w:tcPr>
          <w:p w14:paraId="2ACCA953" w14:textId="77777777" w:rsidR="00DD367D" w:rsidRPr="00243AEA" w:rsidRDefault="00DD367D" w:rsidP="007268DD">
            <w:pPr>
              <w:rPr>
                <w:rFonts w:ascii="Arial" w:hAnsi="Arial" w:cs="Arial"/>
              </w:rPr>
            </w:pPr>
            <w:r w:rsidRPr="00203F33">
              <w:rPr>
                <w:rFonts w:ascii="Arial" w:hAnsi="Arial" w:cs="Arial"/>
              </w:rPr>
              <w:t>27 (0)11-559-</w:t>
            </w:r>
            <w:r>
              <w:rPr>
                <w:rFonts w:ascii="Arial" w:hAnsi="Arial" w:cs="Arial"/>
              </w:rPr>
              <w:t xml:space="preserve"> 3781</w:t>
            </w:r>
          </w:p>
        </w:tc>
      </w:tr>
      <w:tr w:rsidR="00DD367D" w:rsidRPr="00243AEA" w14:paraId="162396AB" w14:textId="77777777" w:rsidTr="007268DD">
        <w:trPr>
          <w:trHeight w:val="275"/>
        </w:trPr>
        <w:tc>
          <w:tcPr>
            <w:tcW w:w="1916" w:type="dxa"/>
            <w:vMerge/>
            <w:shd w:val="clear" w:color="auto" w:fill="auto"/>
          </w:tcPr>
          <w:p w14:paraId="7E5D9B90" w14:textId="77777777" w:rsidR="00DD367D" w:rsidRPr="00243AEA" w:rsidRDefault="00DD367D" w:rsidP="007268DD">
            <w:pPr>
              <w:rPr>
                <w:rFonts w:ascii="Arial" w:hAnsi="Arial" w:cs="Arial"/>
              </w:rPr>
            </w:pPr>
          </w:p>
        </w:tc>
        <w:tc>
          <w:tcPr>
            <w:tcW w:w="3240" w:type="dxa"/>
            <w:gridSpan w:val="2"/>
            <w:vMerge/>
            <w:shd w:val="clear" w:color="auto" w:fill="auto"/>
          </w:tcPr>
          <w:p w14:paraId="6825E35D" w14:textId="77777777" w:rsidR="00DD367D" w:rsidRPr="00243AEA" w:rsidRDefault="00DD367D" w:rsidP="007268DD">
            <w:pPr>
              <w:rPr>
                <w:rFonts w:ascii="Arial" w:hAnsi="Arial" w:cs="Arial"/>
              </w:rPr>
            </w:pPr>
          </w:p>
        </w:tc>
        <w:tc>
          <w:tcPr>
            <w:tcW w:w="1800" w:type="dxa"/>
            <w:shd w:val="clear" w:color="auto" w:fill="auto"/>
          </w:tcPr>
          <w:p w14:paraId="109050F6" w14:textId="77777777" w:rsidR="00DD367D" w:rsidRPr="00243AEA" w:rsidRDefault="00DD367D" w:rsidP="007268DD">
            <w:pPr>
              <w:rPr>
                <w:rFonts w:ascii="Arial" w:hAnsi="Arial" w:cs="Arial"/>
              </w:rPr>
            </w:pPr>
            <w:r w:rsidRPr="00243AEA">
              <w:rPr>
                <w:rFonts w:ascii="Arial" w:hAnsi="Arial" w:cs="Arial"/>
              </w:rPr>
              <w:t>Email address</w:t>
            </w:r>
          </w:p>
        </w:tc>
        <w:tc>
          <w:tcPr>
            <w:tcW w:w="2366" w:type="dxa"/>
            <w:shd w:val="clear" w:color="auto" w:fill="auto"/>
          </w:tcPr>
          <w:p w14:paraId="0B7EAF9B" w14:textId="77777777" w:rsidR="00DD367D" w:rsidRPr="00C157A0" w:rsidRDefault="00F247CA" w:rsidP="007268DD">
            <w:pPr>
              <w:rPr>
                <w:rFonts w:ascii="Arial" w:hAnsi="Arial" w:cs="Arial"/>
              </w:rPr>
            </w:pPr>
            <w:hyperlink r:id="rId12" w:history="1">
              <w:r w:rsidR="00DD367D" w:rsidRPr="00C157A0">
                <w:rPr>
                  <w:rStyle w:val="rsnormal"/>
                  <w:rFonts w:ascii="Arial" w:hAnsi="Arial" w:cs="Arial"/>
                  <w:color w:val="000000"/>
                  <w:szCs w:val="20"/>
                </w:rPr>
                <w:t>amoteetee@uj.ac.za</w:t>
              </w:r>
            </w:hyperlink>
          </w:p>
        </w:tc>
      </w:tr>
      <w:tr w:rsidR="009679CE" w:rsidRPr="00243AEA" w14:paraId="563242CF" w14:textId="77777777" w:rsidTr="007268DD">
        <w:tc>
          <w:tcPr>
            <w:tcW w:w="1916" w:type="dxa"/>
            <w:shd w:val="clear" w:color="auto" w:fill="auto"/>
          </w:tcPr>
          <w:p w14:paraId="6E57CAED" w14:textId="77777777" w:rsidR="009679CE" w:rsidRPr="00243AEA" w:rsidRDefault="009679CE" w:rsidP="009679CE">
            <w:pPr>
              <w:rPr>
                <w:rFonts w:ascii="Arial" w:hAnsi="Arial" w:cs="Arial"/>
                <w:b/>
              </w:rPr>
            </w:pPr>
            <w:r w:rsidRPr="00243AEA">
              <w:rPr>
                <w:rFonts w:ascii="Arial" w:hAnsi="Arial" w:cs="Arial"/>
                <w:b/>
              </w:rPr>
              <w:t>ITEM TITLE</w:t>
            </w:r>
          </w:p>
        </w:tc>
        <w:tc>
          <w:tcPr>
            <w:tcW w:w="7406" w:type="dxa"/>
            <w:gridSpan w:val="4"/>
            <w:shd w:val="clear" w:color="auto" w:fill="auto"/>
          </w:tcPr>
          <w:p w14:paraId="3910D7C4" w14:textId="09EEABFC" w:rsidR="009679CE" w:rsidRPr="007B5BCD" w:rsidRDefault="007B5BCD" w:rsidP="009679CE">
            <w:pPr>
              <w:rPr>
                <w:rFonts w:ascii="Arial" w:hAnsi="Arial" w:cs="Arial"/>
                <w:b/>
                <w:bCs/>
              </w:rPr>
            </w:pPr>
            <w:r w:rsidRPr="007B5BCD">
              <w:rPr>
                <w:rFonts w:ascii="Arial" w:hAnsi="Arial" w:cs="Arial"/>
                <w:b/>
                <w:bCs/>
              </w:rPr>
              <w:t>Guidelines for implementation of the compulsory oral defence for doctoral students</w:t>
            </w:r>
          </w:p>
        </w:tc>
      </w:tr>
      <w:tr w:rsidR="00DD367D" w:rsidRPr="00243AEA" w14:paraId="035685A9" w14:textId="77777777" w:rsidTr="007268DD">
        <w:tc>
          <w:tcPr>
            <w:tcW w:w="9322" w:type="dxa"/>
            <w:gridSpan w:val="5"/>
            <w:shd w:val="clear" w:color="auto" w:fill="auto"/>
          </w:tcPr>
          <w:p w14:paraId="6139D969" w14:textId="7F55057E" w:rsidR="00DD367D" w:rsidRPr="00E35DD3" w:rsidRDefault="00DD367D" w:rsidP="00580187">
            <w:pPr>
              <w:widowControl w:val="0"/>
              <w:spacing w:after="0" w:line="240" w:lineRule="auto"/>
              <w:jc w:val="both"/>
              <w:rPr>
                <w:rFonts w:ascii="Arial" w:hAnsi="Arial" w:cs="Arial"/>
              </w:rPr>
            </w:pPr>
            <w:r w:rsidRPr="00E35DD3">
              <w:rPr>
                <w:rFonts w:ascii="Arial" w:hAnsi="Arial" w:cs="Arial"/>
                <w:b/>
              </w:rPr>
              <w:t>RECOMMENDATION:</w:t>
            </w:r>
            <w:r w:rsidRPr="00E35DD3">
              <w:rPr>
                <w:rFonts w:ascii="Arial" w:hAnsi="Arial" w:cs="Arial"/>
                <w:szCs w:val="20"/>
              </w:rPr>
              <w:t xml:space="preserve"> </w:t>
            </w:r>
            <w:r w:rsidR="007B5BCD" w:rsidRPr="007B5BCD">
              <w:rPr>
                <w:rFonts w:ascii="Arial" w:hAnsi="Arial" w:cs="Arial"/>
                <w:sz w:val="24"/>
                <w:szCs w:val="24"/>
              </w:rPr>
              <w:t>It</w:t>
            </w:r>
            <w:r w:rsidR="007B5BCD" w:rsidRPr="007B5BCD">
              <w:rPr>
                <w:rFonts w:ascii="Arial" w:hAnsi="Arial" w:cs="Arial"/>
                <w:spacing w:val="20"/>
                <w:sz w:val="24"/>
                <w:szCs w:val="24"/>
              </w:rPr>
              <w:t xml:space="preserve"> </w:t>
            </w:r>
            <w:r w:rsidR="007B5BCD" w:rsidRPr="007B5BCD">
              <w:rPr>
                <w:rFonts w:ascii="Arial" w:hAnsi="Arial" w:cs="Arial"/>
                <w:sz w:val="24"/>
                <w:szCs w:val="24"/>
              </w:rPr>
              <w:t>is</w:t>
            </w:r>
            <w:r w:rsidR="007B5BCD" w:rsidRPr="007B5BCD">
              <w:rPr>
                <w:rFonts w:ascii="Arial" w:hAnsi="Arial" w:cs="Arial"/>
                <w:spacing w:val="19"/>
                <w:sz w:val="24"/>
                <w:szCs w:val="24"/>
              </w:rPr>
              <w:t xml:space="preserve"> </w:t>
            </w:r>
            <w:r w:rsidR="007B5BCD" w:rsidRPr="007B5BCD">
              <w:rPr>
                <w:rFonts w:ascii="Arial" w:hAnsi="Arial" w:cs="Arial"/>
                <w:sz w:val="24"/>
                <w:szCs w:val="24"/>
              </w:rPr>
              <w:t>recommended</w:t>
            </w:r>
            <w:r w:rsidR="007B5BCD" w:rsidRPr="007B5BCD">
              <w:rPr>
                <w:rFonts w:ascii="Arial" w:hAnsi="Arial" w:cs="Arial"/>
                <w:spacing w:val="19"/>
                <w:sz w:val="24"/>
                <w:szCs w:val="24"/>
              </w:rPr>
              <w:t xml:space="preserve"> </w:t>
            </w:r>
            <w:r w:rsidR="007B5BCD" w:rsidRPr="007B5BCD">
              <w:rPr>
                <w:rFonts w:ascii="Arial" w:hAnsi="Arial" w:cs="Arial"/>
                <w:sz w:val="24"/>
                <w:szCs w:val="24"/>
              </w:rPr>
              <w:t>that</w:t>
            </w:r>
            <w:r w:rsidR="007B5BCD" w:rsidRPr="007B5BCD">
              <w:rPr>
                <w:rFonts w:ascii="Arial" w:hAnsi="Arial" w:cs="Arial"/>
                <w:spacing w:val="21"/>
                <w:sz w:val="24"/>
                <w:szCs w:val="24"/>
              </w:rPr>
              <w:t xml:space="preserve"> </w:t>
            </w:r>
            <w:r w:rsidR="007B5BCD" w:rsidRPr="007B5BCD">
              <w:rPr>
                <w:rFonts w:ascii="Arial" w:hAnsi="Arial" w:cs="Arial"/>
                <w:sz w:val="24"/>
                <w:szCs w:val="24"/>
              </w:rPr>
              <w:t xml:space="preserve">the guidelines for the implementation of an oral defence as part of the doctoral students’ assessment process is considered and approved by </w:t>
            </w:r>
            <w:r w:rsidR="007B5BCD">
              <w:rPr>
                <w:rFonts w:ascii="Arial" w:hAnsi="Arial" w:cs="Arial"/>
                <w:sz w:val="24"/>
                <w:szCs w:val="24"/>
              </w:rPr>
              <w:t>Senate</w:t>
            </w:r>
          </w:p>
        </w:tc>
      </w:tr>
      <w:tr w:rsidR="00DD367D" w:rsidRPr="00243AEA" w14:paraId="07CDE554" w14:textId="77777777" w:rsidTr="007268DD">
        <w:tc>
          <w:tcPr>
            <w:tcW w:w="9322" w:type="dxa"/>
            <w:gridSpan w:val="5"/>
            <w:shd w:val="clear" w:color="auto" w:fill="auto"/>
          </w:tcPr>
          <w:p w14:paraId="2952692E" w14:textId="77777777" w:rsidR="00DD367D" w:rsidRPr="00073B5E" w:rsidRDefault="00DD367D" w:rsidP="007268DD">
            <w:pPr>
              <w:jc w:val="both"/>
              <w:rPr>
                <w:rFonts w:ascii="Arial" w:hAnsi="Arial" w:cs="Arial"/>
                <w:b/>
              </w:rPr>
            </w:pPr>
            <w:r w:rsidRPr="00073B5E">
              <w:rPr>
                <w:rFonts w:ascii="Arial" w:hAnsi="Arial" w:cs="Arial"/>
                <w:b/>
              </w:rPr>
              <w:t>Background</w:t>
            </w:r>
          </w:p>
          <w:p w14:paraId="6E2F7F42" w14:textId="5E143BF6" w:rsidR="009679CE" w:rsidRDefault="007B5BCD" w:rsidP="009679CE">
            <w:pPr>
              <w:pStyle w:val="Heading1"/>
              <w:spacing w:after="240"/>
              <w:ind w:left="0"/>
              <w:jc w:val="both"/>
              <w:rPr>
                <w:rFonts w:cs="Arial"/>
                <w:b w:val="0"/>
                <w:bCs w:val="0"/>
                <w:sz w:val="20"/>
                <w:szCs w:val="20"/>
              </w:rPr>
            </w:pPr>
            <w:r w:rsidRPr="007B5BCD">
              <w:rPr>
                <w:b w:val="0"/>
                <w:bCs w:val="0"/>
                <w:sz w:val="22"/>
                <w:szCs w:val="22"/>
              </w:rPr>
              <w:t>At its meeting of the 16</w:t>
            </w:r>
            <w:r w:rsidRPr="007B5BCD">
              <w:rPr>
                <w:b w:val="0"/>
                <w:bCs w:val="0"/>
                <w:sz w:val="22"/>
                <w:szCs w:val="22"/>
                <w:vertAlign w:val="superscript"/>
              </w:rPr>
              <w:t>th</w:t>
            </w:r>
            <w:r w:rsidRPr="007B5BCD">
              <w:rPr>
                <w:b w:val="0"/>
                <w:bCs w:val="0"/>
                <w:sz w:val="22"/>
                <w:szCs w:val="22"/>
              </w:rPr>
              <w:t xml:space="preserve"> of November 2022, Senate approved the proposed amendments to the Academic Regulations 2023. The proposal that an oral </w:t>
            </w:r>
            <w:r w:rsidRPr="00580187">
              <w:rPr>
                <w:b w:val="0"/>
                <w:bCs w:val="0"/>
                <w:noProof/>
                <w:sz w:val="22"/>
                <w:szCs w:val="22"/>
                <w:lang w:val="en-GB"/>
              </w:rPr>
              <w:t>defence</w:t>
            </w:r>
            <w:r w:rsidRPr="007B5BCD">
              <w:rPr>
                <w:b w:val="0"/>
                <w:bCs w:val="0"/>
                <w:sz w:val="22"/>
                <w:szCs w:val="22"/>
              </w:rPr>
              <w:t>/viva voce should be a compulsory part of the academic requirements for a doctoral qualification was approved in principle, on the understanding that (</w:t>
            </w:r>
            <w:proofErr w:type="spellStart"/>
            <w:r w:rsidRPr="007B5BCD">
              <w:rPr>
                <w:b w:val="0"/>
                <w:bCs w:val="0"/>
                <w:sz w:val="22"/>
                <w:szCs w:val="22"/>
              </w:rPr>
              <w:t>i</w:t>
            </w:r>
            <w:proofErr w:type="spellEnd"/>
            <w:r w:rsidRPr="007B5BCD">
              <w:rPr>
                <w:b w:val="0"/>
                <w:bCs w:val="0"/>
                <w:sz w:val="22"/>
                <w:szCs w:val="22"/>
              </w:rPr>
              <w:t xml:space="preserve">) the implementation thereof would apply to doctoral students who graduate from 2024 onwards and (ii) if it was already included in a faculty's rules, it would apply to doctoral students who graduated from 2023 onwards. It was also agreed that further discussion on the implementation challenges the faculties might experience with the introduction of oral </w:t>
            </w:r>
            <w:r w:rsidRPr="00580187">
              <w:rPr>
                <w:b w:val="0"/>
                <w:bCs w:val="0"/>
                <w:sz w:val="22"/>
                <w:szCs w:val="22"/>
                <w:lang w:val="en-GB"/>
              </w:rPr>
              <w:t>defence</w:t>
            </w:r>
            <w:r w:rsidRPr="007B5BCD">
              <w:rPr>
                <w:b w:val="0"/>
                <w:bCs w:val="0"/>
                <w:sz w:val="22"/>
                <w:szCs w:val="22"/>
              </w:rPr>
              <w:t>/viva voce of doctoral qualifications, be held at the SHDC. At the SHDC meeting of the 2</w:t>
            </w:r>
            <w:r w:rsidRPr="007B5BCD">
              <w:rPr>
                <w:b w:val="0"/>
                <w:bCs w:val="0"/>
                <w:sz w:val="22"/>
                <w:szCs w:val="22"/>
                <w:vertAlign w:val="superscript"/>
              </w:rPr>
              <w:t>nd</w:t>
            </w:r>
            <w:r w:rsidRPr="007B5BCD">
              <w:rPr>
                <w:b w:val="0"/>
                <w:bCs w:val="0"/>
                <w:sz w:val="22"/>
                <w:szCs w:val="22"/>
              </w:rPr>
              <w:t xml:space="preserve"> of February 2023, the Vice-Deans were requested to submit </w:t>
            </w:r>
            <w:r w:rsidRPr="007B5BCD">
              <w:rPr>
                <w:rFonts w:cs="Arial"/>
                <w:b w:val="0"/>
                <w:bCs w:val="0"/>
                <w:sz w:val="22"/>
                <w:szCs w:val="22"/>
              </w:rPr>
              <w:t>a summary of the faculties’ implementation of the viva voce process to the next meeting.</w:t>
            </w:r>
            <w:r w:rsidRPr="007B5BCD">
              <w:rPr>
                <w:b w:val="0"/>
                <w:bCs w:val="0"/>
                <w:sz w:val="22"/>
                <w:szCs w:val="22"/>
              </w:rPr>
              <w:t xml:space="preserve"> At its meeting held on the 2</w:t>
            </w:r>
            <w:r w:rsidRPr="007B5BCD">
              <w:rPr>
                <w:b w:val="0"/>
                <w:bCs w:val="0"/>
                <w:sz w:val="22"/>
                <w:szCs w:val="22"/>
                <w:vertAlign w:val="superscript"/>
              </w:rPr>
              <w:t>nd</w:t>
            </w:r>
            <w:r w:rsidRPr="007B5BCD">
              <w:rPr>
                <w:b w:val="0"/>
                <w:bCs w:val="0"/>
                <w:sz w:val="22"/>
                <w:szCs w:val="22"/>
              </w:rPr>
              <w:t xml:space="preserve"> of March 2023, SHDC resolved that </w:t>
            </w:r>
            <w:r w:rsidRPr="007B5BCD">
              <w:rPr>
                <w:rFonts w:cs="Arial"/>
                <w:b w:val="0"/>
                <w:bCs w:val="0"/>
                <w:sz w:val="22"/>
                <w:szCs w:val="22"/>
              </w:rPr>
              <w:t xml:space="preserve">an institutional guideline on the viva voce requirement be developed and submitted to the next meeting for discussion. Profs Jansen van Vuuren and Moteetee drafted the guidelines which incorporated the processes from all the faculties, using the Faculty of Humanities’ document as a starting point. A small task team consisting of Profs Barnes, Strydom, Meijboom, Jansen van Vuuren, and Moteetee then worked on the draft on a shared platform.  </w:t>
            </w:r>
          </w:p>
          <w:p w14:paraId="08BAF822" w14:textId="43A816B2" w:rsidR="00DD367D" w:rsidRPr="003A4751" w:rsidRDefault="007B5BCD" w:rsidP="007B5BCD">
            <w:pPr>
              <w:pStyle w:val="Heading1"/>
              <w:spacing w:after="240"/>
              <w:ind w:left="0"/>
              <w:jc w:val="both"/>
              <w:rPr>
                <w:rFonts w:cs="Arial"/>
                <w:i/>
                <w:lang w:val="en-GB"/>
              </w:rPr>
            </w:pPr>
            <w:r w:rsidRPr="007B5BCD">
              <w:rPr>
                <w:b w:val="0"/>
                <w:bCs w:val="0"/>
                <w:sz w:val="22"/>
                <w:szCs w:val="22"/>
              </w:rPr>
              <w:t>At the SHDC meeting held on the 11</w:t>
            </w:r>
            <w:r w:rsidRPr="007B5BCD">
              <w:rPr>
                <w:b w:val="0"/>
                <w:bCs w:val="0"/>
                <w:sz w:val="22"/>
                <w:szCs w:val="22"/>
                <w:vertAlign w:val="superscript"/>
              </w:rPr>
              <w:t>th</w:t>
            </w:r>
            <w:r w:rsidRPr="007B5BCD">
              <w:rPr>
                <w:b w:val="0"/>
                <w:bCs w:val="0"/>
                <w:sz w:val="22"/>
                <w:szCs w:val="22"/>
              </w:rPr>
              <w:t xml:space="preserve"> of April 2023, it was agreed that the first draft of the guidelines for the implementation of the compulsory viva voce be shared with the faculties for a wider consultation and be submitted to </w:t>
            </w:r>
            <w:r w:rsidRPr="007B5BCD">
              <w:rPr>
                <w:rFonts w:cs="Arial"/>
                <w:b w:val="0"/>
                <w:bCs w:val="0"/>
                <w:sz w:val="22"/>
                <w:szCs w:val="22"/>
              </w:rPr>
              <w:t xml:space="preserve">the next meeting for consideration and approval. The document was shared through SharePoint and comments were received from most of the faculties. The </w:t>
            </w:r>
            <w:r>
              <w:rPr>
                <w:rFonts w:cs="Arial"/>
                <w:b w:val="0"/>
                <w:bCs w:val="0"/>
                <w:sz w:val="22"/>
                <w:szCs w:val="22"/>
              </w:rPr>
              <w:t xml:space="preserve">updated document was approved </w:t>
            </w:r>
            <w:r w:rsidR="00580187">
              <w:rPr>
                <w:rFonts w:cs="Arial"/>
                <w:b w:val="0"/>
                <w:bCs w:val="0"/>
                <w:sz w:val="22"/>
                <w:szCs w:val="22"/>
              </w:rPr>
              <w:t xml:space="preserve">on condition that additional comments are incorporated. The final document is presented as Annexure A. </w:t>
            </w:r>
            <w:r w:rsidR="00580187" w:rsidRPr="007B5BCD">
              <w:rPr>
                <w:rFonts w:cs="Arial"/>
                <w:b w:val="0"/>
                <w:bCs w:val="0"/>
                <w:sz w:val="22"/>
                <w:szCs w:val="22"/>
              </w:rPr>
              <w:t xml:space="preserve">The proposal is for an oral </w:t>
            </w:r>
            <w:r w:rsidR="00580187" w:rsidRPr="00580187">
              <w:rPr>
                <w:rFonts w:cs="Arial"/>
                <w:b w:val="0"/>
                <w:bCs w:val="0"/>
                <w:sz w:val="22"/>
                <w:szCs w:val="22"/>
                <w:lang w:val="en-GB"/>
              </w:rPr>
              <w:t>defence</w:t>
            </w:r>
            <w:r w:rsidR="00580187" w:rsidRPr="007B5BCD">
              <w:rPr>
                <w:rFonts w:cs="Arial"/>
                <w:b w:val="0"/>
                <w:bCs w:val="0"/>
                <w:sz w:val="22"/>
                <w:szCs w:val="22"/>
              </w:rPr>
              <w:t xml:space="preserve"> as opposed to a viva voce (oral examination).</w:t>
            </w:r>
          </w:p>
        </w:tc>
      </w:tr>
      <w:tr w:rsidR="00DD367D" w:rsidRPr="00243AEA" w14:paraId="1F2679A9" w14:textId="77777777" w:rsidTr="007268DD">
        <w:tc>
          <w:tcPr>
            <w:tcW w:w="9322" w:type="dxa"/>
            <w:gridSpan w:val="5"/>
            <w:shd w:val="clear" w:color="auto" w:fill="auto"/>
          </w:tcPr>
          <w:p w14:paraId="00E38B1B" w14:textId="77777777" w:rsidR="00DD367D" w:rsidRPr="00697575" w:rsidRDefault="00DD367D" w:rsidP="007268DD">
            <w:pPr>
              <w:pStyle w:val="Heading1"/>
              <w:jc w:val="both"/>
              <w:rPr>
                <w:rFonts w:cs="Arial"/>
                <w:sz w:val="22"/>
              </w:rPr>
            </w:pPr>
            <w:r w:rsidRPr="00697575">
              <w:rPr>
                <w:rFonts w:cs="Arial"/>
                <w:sz w:val="22"/>
              </w:rPr>
              <w:t>RESOURCE IMPLICATIONS (if any)</w:t>
            </w:r>
          </w:p>
          <w:p w14:paraId="345C3824" w14:textId="77777777" w:rsidR="00DD367D" w:rsidRPr="00C214E4" w:rsidRDefault="00DD367D" w:rsidP="007268DD">
            <w:pPr>
              <w:pStyle w:val="normalindent1"/>
              <w:tabs>
                <w:tab w:val="clear" w:pos="397"/>
              </w:tabs>
              <w:spacing w:line="240" w:lineRule="auto"/>
              <w:ind w:left="0"/>
              <w:jc w:val="both"/>
              <w:rPr>
                <w:rFonts w:cs="Arial"/>
              </w:rPr>
            </w:pPr>
            <w:r>
              <w:rPr>
                <w:rFonts w:cs="Arial"/>
              </w:rPr>
              <w:t>No resource implications.</w:t>
            </w:r>
          </w:p>
          <w:p w14:paraId="50E292CC" w14:textId="77777777" w:rsidR="00DD367D" w:rsidRPr="00697575" w:rsidRDefault="00DD367D" w:rsidP="007268DD">
            <w:pPr>
              <w:pStyle w:val="normalindent1"/>
              <w:tabs>
                <w:tab w:val="clear" w:pos="397"/>
              </w:tabs>
              <w:spacing w:line="240" w:lineRule="auto"/>
              <w:ind w:left="709"/>
              <w:jc w:val="both"/>
              <w:rPr>
                <w:rFonts w:cs="Arial"/>
                <w:i/>
                <w:color w:val="1F497D"/>
              </w:rPr>
            </w:pPr>
          </w:p>
        </w:tc>
      </w:tr>
      <w:tr w:rsidR="00DD367D" w:rsidRPr="00243AEA" w14:paraId="53D5F686" w14:textId="77777777" w:rsidTr="007268DD">
        <w:tc>
          <w:tcPr>
            <w:tcW w:w="2816" w:type="dxa"/>
            <w:gridSpan w:val="2"/>
            <w:shd w:val="clear" w:color="auto" w:fill="auto"/>
          </w:tcPr>
          <w:p w14:paraId="22160696" w14:textId="77777777" w:rsidR="00DD367D" w:rsidRPr="00243AEA" w:rsidRDefault="00DD367D" w:rsidP="007268DD">
            <w:pPr>
              <w:rPr>
                <w:rFonts w:ascii="Arial" w:hAnsi="Arial" w:cs="Arial"/>
              </w:rPr>
            </w:pPr>
            <w:r w:rsidRPr="00243AEA">
              <w:rPr>
                <w:rFonts w:ascii="Arial" w:hAnsi="Arial" w:cs="Arial"/>
              </w:rPr>
              <w:lastRenderedPageBreak/>
              <w:t>Annexure(s) (if any)</w:t>
            </w:r>
          </w:p>
        </w:tc>
        <w:tc>
          <w:tcPr>
            <w:tcW w:w="6506" w:type="dxa"/>
            <w:gridSpan w:val="3"/>
            <w:shd w:val="clear" w:color="auto" w:fill="auto"/>
          </w:tcPr>
          <w:p w14:paraId="11CF2BF4" w14:textId="1185418A" w:rsidR="00DD367D" w:rsidRPr="00243AEA" w:rsidRDefault="00DD367D" w:rsidP="007B5BCD">
            <w:pPr>
              <w:pStyle w:val="Title"/>
              <w:spacing w:before="0" w:line="276" w:lineRule="auto"/>
              <w:ind w:left="0"/>
              <w:jc w:val="both"/>
              <w:rPr>
                <w:b w:val="0"/>
              </w:rPr>
            </w:pPr>
            <w:r>
              <w:t xml:space="preserve">Annexure A: </w:t>
            </w:r>
            <w:r w:rsidR="007B5BCD" w:rsidRPr="009B1B8F">
              <w:rPr>
                <w:b w:val="0"/>
                <w:bCs w:val="0"/>
                <w:sz w:val="22"/>
                <w:szCs w:val="22"/>
              </w:rPr>
              <w:t>Oral defence: Guidelines for implementation at Faculty level</w:t>
            </w:r>
          </w:p>
        </w:tc>
      </w:tr>
      <w:tr w:rsidR="00DD367D" w:rsidRPr="00243AEA" w14:paraId="02B93FB5" w14:textId="77777777" w:rsidTr="007268DD">
        <w:tc>
          <w:tcPr>
            <w:tcW w:w="2816" w:type="dxa"/>
            <w:gridSpan w:val="2"/>
            <w:shd w:val="clear" w:color="auto" w:fill="auto"/>
          </w:tcPr>
          <w:p w14:paraId="525F4613" w14:textId="77777777" w:rsidR="00DD367D" w:rsidRPr="00243AEA" w:rsidRDefault="00DD367D" w:rsidP="007268DD">
            <w:pPr>
              <w:rPr>
                <w:rFonts w:ascii="Arial" w:hAnsi="Arial" w:cs="Arial"/>
              </w:rPr>
            </w:pPr>
            <w:r w:rsidRPr="00243AEA">
              <w:rPr>
                <w:rFonts w:ascii="Arial" w:hAnsi="Arial" w:cs="Arial"/>
              </w:rPr>
              <w:t>Date of implementation</w:t>
            </w:r>
          </w:p>
        </w:tc>
        <w:tc>
          <w:tcPr>
            <w:tcW w:w="6506" w:type="dxa"/>
            <w:gridSpan w:val="3"/>
            <w:shd w:val="clear" w:color="auto" w:fill="auto"/>
          </w:tcPr>
          <w:p w14:paraId="2C10271D" w14:textId="77777777" w:rsidR="00DD367D" w:rsidRPr="009679CE" w:rsidRDefault="00DD367D" w:rsidP="007268DD">
            <w:pPr>
              <w:rPr>
                <w:rFonts w:ascii="Arial" w:hAnsi="Arial" w:cs="Arial"/>
                <w:bCs/>
              </w:rPr>
            </w:pPr>
            <w:r w:rsidRPr="009679CE">
              <w:rPr>
                <w:rFonts w:ascii="Arial" w:hAnsi="Arial" w:cs="Arial"/>
                <w:bCs/>
              </w:rPr>
              <w:t>When approved</w:t>
            </w:r>
          </w:p>
        </w:tc>
      </w:tr>
    </w:tbl>
    <w:p w14:paraId="17CDB0C3" w14:textId="77777777" w:rsidR="00DD367D" w:rsidRPr="00243AEA" w:rsidRDefault="00DD367D" w:rsidP="00DD367D">
      <w:pPr>
        <w:rPr>
          <w:rFonts w:ascii="Arial" w:hAnsi="Arial" w:cs="Arial"/>
          <w:color w:val="FF0000"/>
        </w:rPr>
      </w:pP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7"/>
        <w:gridCol w:w="6445"/>
        <w:gridCol w:w="2410"/>
      </w:tblGrid>
      <w:tr w:rsidR="00DD367D" w:rsidRPr="00243AEA" w14:paraId="1F1617B5" w14:textId="77777777" w:rsidTr="007268DD">
        <w:tc>
          <w:tcPr>
            <w:tcW w:w="467" w:type="dxa"/>
            <w:shd w:val="clear" w:color="auto" w:fill="auto"/>
          </w:tcPr>
          <w:p w14:paraId="10D31530" w14:textId="77777777" w:rsidR="00DD367D" w:rsidRDefault="00DD367D" w:rsidP="007268DD">
            <w:pPr>
              <w:rPr>
                <w:rFonts w:ascii="Arial" w:hAnsi="Arial" w:cs="Arial"/>
              </w:rPr>
            </w:pPr>
          </w:p>
        </w:tc>
        <w:tc>
          <w:tcPr>
            <w:tcW w:w="6445" w:type="dxa"/>
            <w:shd w:val="clear" w:color="auto" w:fill="auto"/>
          </w:tcPr>
          <w:p w14:paraId="0CE07C40" w14:textId="77777777" w:rsidR="00DD367D" w:rsidRDefault="00DD367D" w:rsidP="007268DD">
            <w:pPr>
              <w:rPr>
                <w:rFonts w:ascii="Arial" w:hAnsi="Arial" w:cs="Arial"/>
              </w:rPr>
            </w:pPr>
            <w:r>
              <w:rPr>
                <w:rFonts w:ascii="Arial" w:hAnsi="Arial" w:cs="Arial"/>
              </w:rPr>
              <w:t>Various structures and dates</w:t>
            </w:r>
          </w:p>
        </w:tc>
        <w:tc>
          <w:tcPr>
            <w:tcW w:w="2410" w:type="dxa"/>
            <w:shd w:val="clear" w:color="auto" w:fill="auto"/>
          </w:tcPr>
          <w:p w14:paraId="1B0B645E" w14:textId="77777777" w:rsidR="00DD367D" w:rsidRDefault="00DD367D" w:rsidP="007268DD">
            <w:pPr>
              <w:rPr>
                <w:rFonts w:ascii="Arial" w:hAnsi="Arial" w:cs="Arial"/>
              </w:rPr>
            </w:pPr>
          </w:p>
        </w:tc>
      </w:tr>
      <w:tr w:rsidR="00DD367D" w:rsidRPr="00243AEA" w14:paraId="5FAB682C" w14:textId="77777777" w:rsidTr="007268DD">
        <w:tc>
          <w:tcPr>
            <w:tcW w:w="467" w:type="dxa"/>
            <w:shd w:val="clear" w:color="auto" w:fill="auto"/>
          </w:tcPr>
          <w:p w14:paraId="2D983F04" w14:textId="77777777" w:rsidR="00DD367D" w:rsidRDefault="00DD367D" w:rsidP="007268DD">
            <w:pPr>
              <w:rPr>
                <w:rFonts w:ascii="Arial" w:hAnsi="Arial" w:cs="Arial"/>
              </w:rPr>
            </w:pPr>
            <w:r>
              <w:rPr>
                <w:rFonts w:ascii="Arial" w:hAnsi="Arial" w:cs="Arial"/>
              </w:rPr>
              <w:t>1</w:t>
            </w:r>
          </w:p>
        </w:tc>
        <w:tc>
          <w:tcPr>
            <w:tcW w:w="6445" w:type="dxa"/>
            <w:shd w:val="clear" w:color="auto" w:fill="auto"/>
          </w:tcPr>
          <w:p w14:paraId="44B64223" w14:textId="77777777" w:rsidR="00DD367D" w:rsidRDefault="00DD367D" w:rsidP="007268DD">
            <w:pPr>
              <w:rPr>
                <w:rFonts w:ascii="Arial" w:hAnsi="Arial" w:cs="Arial"/>
              </w:rPr>
            </w:pPr>
            <w:r>
              <w:rPr>
                <w:rFonts w:ascii="Arial" w:hAnsi="Arial" w:cs="Arial"/>
              </w:rPr>
              <w:t>SHDC</w:t>
            </w:r>
          </w:p>
        </w:tc>
        <w:tc>
          <w:tcPr>
            <w:tcW w:w="2410" w:type="dxa"/>
            <w:shd w:val="clear" w:color="auto" w:fill="auto"/>
          </w:tcPr>
          <w:p w14:paraId="1F140FB5" w14:textId="20A06D3E" w:rsidR="00DD367D" w:rsidRDefault="007B5BCD" w:rsidP="007268DD">
            <w:pPr>
              <w:rPr>
                <w:rFonts w:ascii="Arial" w:hAnsi="Arial" w:cs="Arial"/>
              </w:rPr>
            </w:pPr>
            <w:r>
              <w:rPr>
                <w:rFonts w:ascii="Arial" w:hAnsi="Arial" w:cs="Arial"/>
              </w:rPr>
              <w:t>11</w:t>
            </w:r>
            <w:r w:rsidR="00DD367D">
              <w:rPr>
                <w:rFonts w:ascii="Arial" w:hAnsi="Arial" w:cs="Arial"/>
              </w:rPr>
              <w:t xml:space="preserve"> </w:t>
            </w:r>
            <w:r>
              <w:rPr>
                <w:rFonts w:ascii="Arial" w:hAnsi="Arial" w:cs="Arial"/>
              </w:rPr>
              <w:t xml:space="preserve">April </w:t>
            </w:r>
            <w:r w:rsidR="00DD367D">
              <w:rPr>
                <w:rFonts w:ascii="Arial" w:hAnsi="Arial" w:cs="Arial"/>
              </w:rPr>
              <w:t>202</w:t>
            </w:r>
            <w:r>
              <w:rPr>
                <w:rFonts w:ascii="Arial" w:hAnsi="Arial" w:cs="Arial"/>
              </w:rPr>
              <w:t>3</w:t>
            </w:r>
          </w:p>
        </w:tc>
      </w:tr>
      <w:tr w:rsidR="00DD367D" w:rsidRPr="00243AEA" w14:paraId="4BE77C05" w14:textId="77777777" w:rsidTr="007268DD">
        <w:tc>
          <w:tcPr>
            <w:tcW w:w="467" w:type="dxa"/>
            <w:shd w:val="clear" w:color="auto" w:fill="auto"/>
          </w:tcPr>
          <w:p w14:paraId="4DC83C85" w14:textId="77777777" w:rsidR="00DD367D" w:rsidRDefault="00DD367D" w:rsidP="007268DD">
            <w:pPr>
              <w:rPr>
                <w:rFonts w:ascii="Arial" w:hAnsi="Arial" w:cs="Arial"/>
              </w:rPr>
            </w:pPr>
            <w:r>
              <w:rPr>
                <w:rFonts w:ascii="Arial" w:hAnsi="Arial" w:cs="Arial"/>
              </w:rPr>
              <w:t xml:space="preserve">2 </w:t>
            </w:r>
          </w:p>
        </w:tc>
        <w:tc>
          <w:tcPr>
            <w:tcW w:w="6445" w:type="dxa"/>
            <w:shd w:val="clear" w:color="auto" w:fill="auto"/>
          </w:tcPr>
          <w:p w14:paraId="15C6A0AC" w14:textId="4E6CB747" w:rsidR="00DD367D" w:rsidRDefault="007B5BCD" w:rsidP="007268DD">
            <w:pPr>
              <w:rPr>
                <w:rFonts w:ascii="Arial" w:hAnsi="Arial" w:cs="Arial"/>
              </w:rPr>
            </w:pPr>
            <w:r>
              <w:rPr>
                <w:rFonts w:ascii="Arial" w:hAnsi="Arial" w:cs="Arial"/>
              </w:rPr>
              <w:t>SHDC</w:t>
            </w:r>
          </w:p>
        </w:tc>
        <w:tc>
          <w:tcPr>
            <w:tcW w:w="2410" w:type="dxa"/>
            <w:shd w:val="clear" w:color="auto" w:fill="auto"/>
          </w:tcPr>
          <w:p w14:paraId="000E9E9C" w14:textId="070BD129" w:rsidR="00DD367D" w:rsidRDefault="00580187" w:rsidP="007268DD">
            <w:pPr>
              <w:rPr>
                <w:rFonts w:ascii="Arial" w:hAnsi="Arial" w:cs="Arial"/>
              </w:rPr>
            </w:pPr>
            <w:r>
              <w:rPr>
                <w:rFonts w:ascii="Arial" w:hAnsi="Arial" w:cs="Arial"/>
              </w:rPr>
              <w:t>4</w:t>
            </w:r>
            <w:r w:rsidR="009679CE">
              <w:rPr>
                <w:rFonts w:ascii="Arial" w:hAnsi="Arial" w:cs="Arial"/>
              </w:rPr>
              <w:t xml:space="preserve"> </w:t>
            </w:r>
            <w:r>
              <w:rPr>
                <w:rFonts w:ascii="Arial" w:hAnsi="Arial" w:cs="Arial"/>
              </w:rPr>
              <w:t>May</w:t>
            </w:r>
            <w:r w:rsidR="009679CE">
              <w:rPr>
                <w:rFonts w:ascii="Arial" w:hAnsi="Arial" w:cs="Arial"/>
              </w:rPr>
              <w:t xml:space="preserve"> 202</w:t>
            </w:r>
            <w:r>
              <w:rPr>
                <w:rFonts w:ascii="Arial" w:hAnsi="Arial" w:cs="Arial"/>
              </w:rPr>
              <w:t>3</w:t>
            </w:r>
          </w:p>
        </w:tc>
      </w:tr>
      <w:tr w:rsidR="002C4653" w:rsidRPr="00243AEA" w14:paraId="71C429A2" w14:textId="77777777" w:rsidTr="007268DD">
        <w:tc>
          <w:tcPr>
            <w:tcW w:w="467" w:type="dxa"/>
            <w:shd w:val="clear" w:color="auto" w:fill="auto"/>
          </w:tcPr>
          <w:p w14:paraId="70CE61A2" w14:textId="3ED871AF" w:rsidR="002C4653" w:rsidRDefault="002C4653" w:rsidP="007268DD">
            <w:pPr>
              <w:rPr>
                <w:rFonts w:ascii="Arial" w:hAnsi="Arial" w:cs="Arial"/>
              </w:rPr>
            </w:pPr>
          </w:p>
        </w:tc>
        <w:tc>
          <w:tcPr>
            <w:tcW w:w="6445" w:type="dxa"/>
            <w:shd w:val="clear" w:color="auto" w:fill="auto"/>
          </w:tcPr>
          <w:p w14:paraId="3884766B" w14:textId="402FF4CB" w:rsidR="002C4653" w:rsidRDefault="002C4653" w:rsidP="007268DD">
            <w:pPr>
              <w:rPr>
                <w:rFonts w:ascii="Arial" w:hAnsi="Arial" w:cs="Arial"/>
              </w:rPr>
            </w:pPr>
          </w:p>
        </w:tc>
        <w:tc>
          <w:tcPr>
            <w:tcW w:w="2410" w:type="dxa"/>
            <w:shd w:val="clear" w:color="auto" w:fill="auto"/>
          </w:tcPr>
          <w:p w14:paraId="4CBFB65F" w14:textId="0ACEE94A" w:rsidR="002C4653" w:rsidRDefault="002C4653" w:rsidP="007268DD">
            <w:pPr>
              <w:rPr>
                <w:rFonts w:ascii="Arial" w:hAnsi="Arial" w:cs="Arial"/>
              </w:rPr>
            </w:pPr>
          </w:p>
        </w:tc>
      </w:tr>
      <w:bookmarkEnd w:id="0"/>
    </w:tbl>
    <w:p w14:paraId="398975BC" w14:textId="109022A4" w:rsidR="008145C2" w:rsidRDefault="008145C2" w:rsidP="00FF2A76">
      <w:pPr>
        <w:ind w:left="720" w:hanging="720"/>
        <w:jc w:val="both"/>
        <w:rPr>
          <w:rFonts w:ascii="Arial" w:hAnsi="Arial" w:cs="Arial"/>
          <w:b/>
          <w:sz w:val="24"/>
          <w:szCs w:val="24"/>
          <w:lang w:val="en-US"/>
        </w:rPr>
      </w:pPr>
    </w:p>
    <w:p w14:paraId="048D9E23" w14:textId="47F84CCD" w:rsidR="009679CE" w:rsidRDefault="009679CE" w:rsidP="00FF2A76">
      <w:pPr>
        <w:ind w:left="720" w:hanging="720"/>
        <w:jc w:val="both"/>
        <w:rPr>
          <w:rFonts w:ascii="Arial" w:hAnsi="Arial" w:cs="Arial"/>
          <w:b/>
          <w:sz w:val="24"/>
          <w:szCs w:val="24"/>
          <w:lang w:val="en-US"/>
        </w:rPr>
      </w:pPr>
    </w:p>
    <w:p w14:paraId="1BA73522" w14:textId="78AE18F6" w:rsidR="009679CE" w:rsidRDefault="009679CE" w:rsidP="00FF2A76">
      <w:pPr>
        <w:ind w:left="720" w:hanging="720"/>
        <w:jc w:val="both"/>
        <w:rPr>
          <w:rFonts w:ascii="Arial" w:hAnsi="Arial" w:cs="Arial"/>
          <w:b/>
          <w:sz w:val="24"/>
          <w:szCs w:val="24"/>
          <w:lang w:val="en-US"/>
        </w:rPr>
      </w:pPr>
    </w:p>
    <w:p w14:paraId="4A009DBD" w14:textId="14B0259E" w:rsidR="009679CE" w:rsidRDefault="009679CE" w:rsidP="00FF2A76">
      <w:pPr>
        <w:ind w:left="720" w:hanging="720"/>
        <w:jc w:val="both"/>
        <w:rPr>
          <w:rFonts w:ascii="Arial" w:hAnsi="Arial" w:cs="Arial"/>
          <w:b/>
          <w:sz w:val="24"/>
          <w:szCs w:val="24"/>
          <w:lang w:val="en-US"/>
        </w:rPr>
      </w:pPr>
    </w:p>
    <w:p w14:paraId="449FDC97" w14:textId="43DE5D8E" w:rsidR="009679CE" w:rsidRDefault="009679CE" w:rsidP="00FF2A76">
      <w:pPr>
        <w:ind w:left="720" w:hanging="720"/>
        <w:jc w:val="both"/>
        <w:rPr>
          <w:rFonts w:ascii="Arial" w:hAnsi="Arial" w:cs="Arial"/>
          <w:b/>
          <w:sz w:val="24"/>
          <w:szCs w:val="24"/>
          <w:lang w:val="en-US"/>
        </w:rPr>
      </w:pPr>
    </w:p>
    <w:p w14:paraId="44B7DC1D" w14:textId="5C8421F8" w:rsidR="009679CE" w:rsidRDefault="009679CE" w:rsidP="00FF2A76">
      <w:pPr>
        <w:ind w:left="720" w:hanging="720"/>
        <w:jc w:val="both"/>
        <w:rPr>
          <w:rFonts w:ascii="Arial" w:hAnsi="Arial" w:cs="Arial"/>
          <w:b/>
          <w:sz w:val="24"/>
          <w:szCs w:val="24"/>
          <w:lang w:val="en-US"/>
        </w:rPr>
      </w:pPr>
    </w:p>
    <w:p w14:paraId="54181457" w14:textId="3AD12100" w:rsidR="009679CE" w:rsidRDefault="009679CE" w:rsidP="00FF2A76">
      <w:pPr>
        <w:ind w:left="720" w:hanging="720"/>
        <w:jc w:val="both"/>
        <w:rPr>
          <w:rFonts w:ascii="Arial" w:hAnsi="Arial" w:cs="Arial"/>
          <w:b/>
          <w:sz w:val="24"/>
          <w:szCs w:val="24"/>
          <w:lang w:val="en-US"/>
        </w:rPr>
      </w:pPr>
    </w:p>
    <w:p w14:paraId="03EBDD36" w14:textId="0A921CCA" w:rsidR="009679CE" w:rsidRDefault="009679CE" w:rsidP="00FF2A76">
      <w:pPr>
        <w:ind w:left="720" w:hanging="720"/>
        <w:jc w:val="both"/>
        <w:rPr>
          <w:rFonts w:ascii="Arial" w:hAnsi="Arial" w:cs="Arial"/>
          <w:b/>
          <w:sz w:val="24"/>
          <w:szCs w:val="24"/>
          <w:lang w:val="en-US"/>
        </w:rPr>
      </w:pPr>
    </w:p>
    <w:p w14:paraId="22671F64" w14:textId="692C0708" w:rsidR="009679CE" w:rsidRDefault="009679CE" w:rsidP="00FF2A76">
      <w:pPr>
        <w:ind w:left="720" w:hanging="720"/>
        <w:jc w:val="both"/>
        <w:rPr>
          <w:rFonts w:ascii="Arial" w:hAnsi="Arial" w:cs="Arial"/>
          <w:b/>
          <w:sz w:val="24"/>
          <w:szCs w:val="24"/>
          <w:lang w:val="en-US"/>
        </w:rPr>
      </w:pPr>
    </w:p>
    <w:p w14:paraId="5916B797" w14:textId="578DF518" w:rsidR="009679CE" w:rsidRDefault="009679CE" w:rsidP="00FF2A76">
      <w:pPr>
        <w:ind w:left="720" w:hanging="720"/>
        <w:jc w:val="both"/>
        <w:rPr>
          <w:rFonts w:ascii="Arial" w:hAnsi="Arial" w:cs="Arial"/>
          <w:b/>
          <w:sz w:val="24"/>
          <w:szCs w:val="24"/>
          <w:lang w:val="en-US"/>
        </w:rPr>
      </w:pPr>
    </w:p>
    <w:p w14:paraId="40040E69" w14:textId="77777777" w:rsidR="009679CE" w:rsidRDefault="009679CE" w:rsidP="00FF2A76">
      <w:pPr>
        <w:ind w:left="720" w:hanging="720"/>
        <w:jc w:val="both"/>
        <w:rPr>
          <w:rFonts w:ascii="Arial" w:hAnsi="Arial" w:cs="Arial"/>
          <w:b/>
          <w:sz w:val="24"/>
          <w:szCs w:val="24"/>
          <w:lang w:val="en-US"/>
        </w:rPr>
      </w:pPr>
    </w:p>
    <w:p w14:paraId="6F438833" w14:textId="77777777" w:rsidR="009679CE" w:rsidRDefault="009679CE" w:rsidP="00FF2A76">
      <w:pPr>
        <w:ind w:left="720" w:hanging="720"/>
        <w:jc w:val="both"/>
        <w:rPr>
          <w:rFonts w:ascii="Arial" w:hAnsi="Arial" w:cs="Arial"/>
          <w:b/>
          <w:sz w:val="24"/>
          <w:szCs w:val="24"/>
          <w:lang w:val="en-US"/>
        </w:rPr>
      </w:pPr>
    </w:p>
    <w:p w14:paraId="6370CAEE" w14:textId="77777777" w:rsidR="00580187" w:rsidRDefault="00580187" w:rsidP="00FF2A76">
      <w:pPr>
        <w:ind w:left="720" w:hanging="720"/>
        <w:jc w:val="both"/>
        <w:rPr>
          <w:rFonts w:ascii="Arial" w:hAnsi="Arial" w:cs="Arial"/>
          <w:b/>
          <w:sz w:val="24"/>
          <w:szCs w:val="24"/>
          <w:lang w:val="en-US"/>
        </w:rPr>
      </w:pPr>
    </w:p>
    <w:p w14:paraId="434ACCBB" w14:textId="77777777" w:rsidR="00580187" w:rsidRDefault="00580187" w:rsidP="00FF2A76">
      <w:pPr>
        <w:ind w:left="720" w:hanging="720"/>
        <w:jc w:val="both"/>
        <w:rPr>
          <w:rFonts w:ascii="Arial" w:hAnsi="Arial" w:cs="Arial"/>
          <w:b/>
          <w:sz w:val="24"/>
          <w:szCs w:val="24"/>
          <w:lang w:val="en-US"/>
        </w:rPr>
      </w:pPr>
    </w:p>
    <w:p w14:paraId="4EB8527A" w14:textId="77777777" w:rsidR="00580187" w:rsidRDefault="00580187" w:rsidP="00FF2A76">
      <w:pPr>
        <w:ind w:left="720" w:hanging="720"/>
        <w:jc w:val="both"/>
        <w:rPr>
          <w:rFonts w:ascii="Arial" w:hAnsi="Arial" w:cs="Arial"/>
          <w:b/>
          <w:sz w:val="24"/>
          <w:szCs w:val="24"/>
          <w:lang w:val="en-US"/>
        </w:rPr>
      </w:pPr>
    </w:p>
    <w:p w14:paraId="275A1F6E" w14:textId="77777777" w:rsidR="00580187" w:rsidRDefault="00580187" w:rsidP="00FF2A76">
      <w:pPr>
        <w:ind w:left="720" w:hanging="720"/>
        <w:jc w:val="both"/>
        <w:rPr>
          <w:rFonts w:ascii="Arial" w:hAnsi="Arial" w:cs="Arial"/>
          <w:b/>
          <w:sz w:val="24"/>
          <w:szCs w:val="24"/>
          <w:lang w:val="en-US"/>
        </w:rPr>
      </w:pPr>
    </w:p>
    <w:p w14:paraId="59DB3E69" w14:textId="77777777" w:rsidR="00580187" w:rsidRDefault="00580187" w:rsidP="00FF2A76">
      <w:pPr>
        <w:ind w:left="720" w:hanging="720"/>
        <w:jc w:val="both"/>
        <w:rPr>
          <w:rFonts w:ascii="Arial" w:hAnsi="Arial" w:cs="Arial"/>
          <w:b/>
          <w:sz w:val="24"/>
          <w:szCs w:val="24"/>
          <w:lang w:val="en-US"/>
        </w:rPr>
      </w:pPr>
    </w:p>
    <w:p w14:paraId="5EE1611D" w14:textId="77777777" w:rsidR="00580187" w:rsidRDefault="00580187" w:rsidP="00FF2A76">
      <w:pPr>
        <w:ind w:left="720" w:hanging="720"/>
        <w:jc w:val="both"/>
        <w:rPr>
          <w:rFonts w:ascii="Arial" w:hAnsi="Arial" w:cs="Arial"/>
          <w:b/>
          <w:sz w:val="24"/>
          <w:szCs w:val="24"/>
          <w:lang w:val="en-US"/>
        </w:rPr>
      </w:pPr>
    </w:p>
    <w:p w14:paraId="42B42C63" w14:textId="77777777" w:rsidR="00580187" w:rsidRDefault="00580187" w:rsidP="00FF2A76">
      <w:pPr>
        <w:ind w:left="720" w:hanging="720"/>
        <w:jc w:val="both"/>
        <w:rPr>
          <w:rFonts w:ascii="Arial" w:hAnsi="Arial" w:cs="Arial"/>
          <w:b/>
          <w:sz w:val="24"/>
          <w:szCs w:val="24"/>
          <w:lang w:val="en-US"/>
        </w:rPr>
      </w:pPr>
    </w:p>
    <w:p w14:paraId="4A9F330E" w14:textId="77777777" w:rsidR="00580187" w:rsidRDefault="00580187" w:rsidP="00FF2A76">
      <w:pPr>
        <w:ind w:left="720" w:hanging="720"/>
        <w:jc w:val="both"/>
        <w:rPr>
          <w:rFonts w:ascii="Arial" w:hAnsi="Arial" w:cs="Arial"/>
          <w:b/>
          <w:sz w:val="24"/>
          <w:szCs w:val="24"/>
          <w:lang w:val="en-US"/>
        </w:rPr>
      </w:pPr>
    </w:p>
    <w:p w14:paraId="563B733B" w14:textId="77777777" w:rsidR="00580187" w:rsidRDefault="00580187" w:rsidP="00FF2A76">
      <w:pPr>
        <w:ind w:left="720" w:hanging="720"/>
        <w:jc w:val="both"/>
        <w:rPr>
          <w:rFonts w:ascii="Arial" w:hAnsi="Arial" w:cs="Arial"/>
          <w:b/>
          <w:sz w:val="24"/>
          <w:szCs w:val="24"/>
          <w:lang w:val="en-US"/>
        </w:rPr>
      </w:pPr>
    </w:p>
    <w:p w14:paraId="1256CA23" w14:textId="77777777" w:rsidR="00580187" w:rsidRDefault="00580187" w:rsidP="00FF2A76">
      <w:pPr>
        <w:ind w:left="720" w:hanging="720"/>
        <w:jc w:val="both"/>
        <w:rPr>
          <w:rFonts w:ascii="Arial" w:hAnsi="Arial" w:cs="Arial"/>
          <w:b/>
          <w:sz w:val="24"/>
          <w:szCs w:val="24"/>
          <w:lang w:val="en-US"/>
        </w:rPr>
      </w:pPr>
    </w:p>
    <w:p w14:paraId="495E7263" w14:textId="77777777" w:rsidR="00580187" w:rsidRDefault="00580187" w:rsidP="00FF2A76">
      <w:pPr>
        <w:ind w:left="720" w:hanging="720"/>
        <w:jc w:val="both"/>
        <w:rPr>
          <w:rFonts w:ascii="Arial" w:hAnsi="Arial" w:cs="Arial"/>
          <w:b/>
          <w:sz w:val="24"/>
          <w:szCs w:val="24"/>
          <w:lang w:val="en-US"/>
        </w:rPr>
      </w:pPr>
    </w:p>
    <w:p w14:paraId="54A0D31C" w14:textId="77777777" w:rsidR="00580187" w:rsidRDefault="00580187" w:rsidP="00580187">
      <w:pPr>
        <w:pStyle w:val="Title"/>
        <w:tabs>
          <w:tab w:val="left" w:pos="6096"/>
        </w:tabs>
        <w:spacing w:before="0" w:line="276" w:lineRule="auto"/>
        <w:jc w:val="center"/>
      </w:pPr>
      <w:bookmarkStart w:id="1" w:name="_Hlk133340723"/>
      <w:r>
        <w:lastRenderedPageBreak/>
        <w:t>Annexure A</w:t>
      </w:r>
    </w:p>
    <w:p w14:paraId="38CFAD04" w14:textId="77777777" w:rsidR="00580187" w:rsidRDefault="00580187" w:rsidP="00580187">
      <w:pPr>
        <w:pStyle w:val="Title"/>
        <w:tabs>
          <w:tab w:val="left" w:pos="6096"/>
        </w:tabs>
        <w:spacing w:before="0" w:line="276" w:lineRule="auto"/>
        <w:jc w:val="center"/>
      </w:pPr>
    </w:p>
    <w:p w14:paraId="122D561C" w14:textId="77777777" w:rsidR="00580187" w:rsidRPr="00AF5AA5" w:rsidRDefault="00580187" w:rsidP="00580187">
      <w:pPr>
        <w:pStyle w:val="Title"/>
        <w:spacing w:before="0" w:line="276" w:lineRule="auto"/>
        <w:jc w:val="center"/>
      </w:pPr>
      <w:r>
        <w:t>Oral defence</w:t>
      </w:r>
      <w:r w:rsidRPr="00AF5AA5">
        <w:t>: Guidelines for implementation at Faculty</w:t>
      </w:r>
      <w:r w:rsidRPr="00AF5AA5">
        <w:rPr>
          <w:rStyle w:val="FootnoteReference"/>
        </w:rPr>
        <w:footnoteReference w:id="1"/>
      </w:r>
      <w:r w:rsidRPr="00AF5AA5">
        <w:t xml:space="preserve"> level</w:t>
      </w:r>
    </w:p>
    <w:p w14:paraId="704D39F9" w14:textId="77777777" w:rsidR="00580187" w:rsidRPr="00AF5AA5" w:rsidRDefault="00580187" w:rsidP="00580187">
      <w:pPr>
        <w:pStyle w:val="BodyText"/>
        <w:spacing w:line="276" w:lineRule="auto"/>
        <w:rPr>
          <w:rFonts w:cs="Arial"/>
          <w:b/>
          <w:sz w:val="21"/>
        </w:rPr>
      </w:pPr>
    </w:p>
    <w:p w14:paraId="5DB60270" w14:textId="77777777" w:rsidR="00580187" w:rsidRDefault="00580187" w:rsidP="00545B3A">
      <w:pPr>
        <w:pStyle w:val="BodyText"/>
        <w:spacing w:line="276" w:lineRule="auto"/>
        <w:ind w:left="0" w:right="115"/>
        <w:jc w:val="both"/>
        <w:rPr>
          <w:rFonts w:cs="Arial"/>
          <w:sz w:val="24"/>
          <w:szCs w:val="24"/>
        </w:rPr>
      </w:pPr>
      <w:r w:rsidRPr="1A53F4EF">
        <w:rPr>
          <w:rFonts w:cs="Arial"/>
          <w:sz w:val="24"/>
          <w:szCs w:val="24"/>
        </w:rPr>
        <w:t xml:space="preserve">The </w:t>
      </w:r>
      <w:hyperlink r:id="rId13" w:history="1">
        <w:r w:rsidRPr="003600C8">
          <w:rPr>
            <w:rStyle w:val="Hyperlink"/>
            <w:rFonts w:cs="Arial"/>
            <w:sz w:val="24"/>
            <w:szCs w:val="24"/>
          </w:rPr>
          <w:t>Academic Regulations</w:t>
        </w:r>
      </w:hyperlink>
      <w:r w:rsidRPr="1A53F4EF">
        <w:rPr>
          <w:rFonts w:cs="Arial"/>
          <w:sz w:val="24"/>
          <w:szCs w:val="24"/>
        </w:rPr>
        <w:t xml:space="preserve"> stipulate that a </w:t>
      </w:r>
      <w:r w:rsidRPr="1A53F4EF">
        <w:rPr>
          <w:rFonts w:cs="Arial"/>
          <w:i/>
          <w:iCs/>
          <w:sz w:val="24"/>
          <w:szCs w:val="24"/>
        </w:rPr>
        <w:t xml:space="preserve">compulsory oral </w:t>
      </w:r>
      <w:proofErr w:type="spellStart"/>
      <w:r w:rsidRPr="1A53F4EF">
        <w:rPr>
          <w:rFonts w:cs="Arial"/>
          <w:i/>
          <w:iCs/>
          <w:sz w:val="24"/>
          <w:szCs w:val="24"/>
        </w:rPr>
        <w:t>defence</w:t>
      </w:r>
      <w:proofErr w:type="spellEnd"/>
      <w:r w:rsidRPr="1A53F4EF">
        <w:rPr>
          <w:rFonts w:cs="Arial"/>
          <w:i/>
          <w:iCs/>
          <w:sz w:val="24"/>
          <w:szCs w:val="24"/>
        </w:rPr>
        <w:t xml:space="preserve"> forms part of the academic requirements for a doctoral qualification</w:t>
      </w:r>
      <w:r w:rsidRPr="1A53F4EF">
        <w:rPr>
          <w:rFonts w:cs="Arial"/>
          <w:sz w:val="24"/>
          <w:szCs w:val="24"/>
        </w:rPr>
        <w:t>. In addition, the</w:t>
      </w:r>
      <w:r>
        <w:rPr>
          <w:rFonts w:cs="Arial"/>
          <w:sz w:val="24"/>
          <w:szCs w:val="24"/>
        </w:rPr>
        <w:t xml:space="preserve"> Council on Higher Education (CHE)</w:t>
      </w:r>
      <w:r w:rsidRPr="1A53F4EF">
        <w:rPr>
          <w:rFonts w:cs="Arial"/>
          <w:sz w:val="24"/>
          <w:szCs w:val="24"/>
        </w:rPr>
        <w:t xml:space="preserve"> </w:t>
      </w:r>
      <w:hyperlink r:id="rId14" w:history="1">
        <w:r w:rsidRPr="002B69AF">
          <w:rPr>
            <w:rStyle w:val="Hyperlink"/>
            <w:rFonts w:cs="Arial"/>
            <w:sz w:val="24"/>
            <w:szCs w:val="24"/>
          </w:rPr>
          <w:t>Doctoral Degrees National Report</w:t>
        </w:r>
      </w:hyperlink>
      <w:r>
        <w:rPr>
          <w:rFonts w:cs="Arial"/>
          <w:sz w:val="24"/>
          <w:szCs w:val="24"/>
        </w:rPr>
        <w:t xml:space="preserve"> (March 2022)</w:t>
      </w:r>
      <w:r w:rsidRPr="1A53F4EF">
        <w:rPr>
          <w:rFonts w:cs="Arial"/>
          <w:sz w:val="24"/>
          <w:szCs w:val="24"/>
        </w:rPr>
        <w:t xml:space="preserve"> recommended </w:t>
      </w:r>
      <w:r w:rsidRPr="1A53F4EF">
        <w:rPr>
          <w:rFonts w:cs="Arial"/>
          <w:i/>
          <w:iCs/>
          <w:sz w:val="24"/>
          <w:szCs w:val="24"/>
        </w:rPr>
        <w:t>that all institutions implement oral evaluation of doctoral degrees, since this is a key element of assessing achievement of the graduate attributes</w:t>
      </w:r>
      <w:r w:rsidRPr="1A53F4EF">
        <w:rPr>
          <w:rFonts w:cs="Arial"/>
          <w:sz w:val="24"/>
          <w:szCs w:val="24"/>
        </w:rPr>
        <w:t>.</w:t>
      </w:r>
      <w:r>
        <w:rPr>
          <w:rFonts w:cs="Arial"/>
          <w:sz w:val="24"/>
          <w:szCs w:val="24"/>
        </w:rPr>
        <w:t xml:space="preserve"> </w:t>
      </w:r>
      <w:r w:rsidRPr="1A53F4EF">
        <w:rPr>
          <w:rFonts w:cs="Arial"/>
          <w:sz w:val="24"/>
          <w:szCs w:val="24"/>
        </w:rPr>
        <w:t xml:space="preserve">The implementation of such an oral </w:t>
      </w:r>
      <w:proofErr w:type="spellStart"/>
      <w:r w:rsidRPr="1A53F4EF">
        <w:rPr>
          <w:rFonts w:cs="Arial"/>
          <w:sz w:val="24"/>
          <w:szCs w:val="24"/>
        </w:rPr>
        <w:t>defence</w:t>
      </w:r>
      <w:proofErr w:type="spellEnd"/>
      <w:r w:rsidRPr="1A53F4EF">
        <w:rPr>
          <w:rFonts w:cs="Arial"/>
          <w:sz w:val="24"/>
          <w:szCs w:val="24"/>
        </w:rPr>
        <w:t xml:space="preserve"> is mandatory for doctoral students who will graduate from 2024 onwards. Where this requirement is already included in faculty rules and regulations, implementation is in effect for 2023. This document aims to provide a set of UJ guidelines to assist faculties in implementing the oral </w:t>
      </w:r>
      <w:proofErr w:type="spellStart"/>
      <w:r w:rsidRPr="1A53F4EF">
        <w:rPr>
          <w:rFonts w:cs="Arial"/>
          <w:sz w:val="24"/>
          <w:szCs w:val="24"/>
        </w:rPr>
        <w:t>defence</w:t>
      </w:r>
      <w:proofErr w:type="spellEnd"/>
      <w:r w:rsidRPr="1A53F4EF">
        <w:rPr>
          <w:rFonts w:cs="Arial"/>
          <w:sz w:val="24"/>
          <w:szCs w:val="24"/>
        </w:rPr>
        <w:t xml:space="preserve">, and </w:t>
      </w:r>
      <w:r>
        <w:rPr>
          <w:rFonts w:cs="Arial"/>
          <w:sz w:val="24"/>
          <w:szCs w:val="24"/>
        </w:rPr>
        <w:t>f</w:t>
      </w:r>
      <w:r w:rsidRPr="1A53F4EF">
        <w:rPr>
          <w:rFonts w:cs="Arial"/>
          <w:sz w:val="24"/>
          <w:szCs w:val="24"/>
        </w:rPr>
        <w:t xml:space="preserve">aculties should develop </w:t>
      </w:r>
      <w:r>
        <w:rPr>
          <w:rFonts w:cs="Arial"/>
          <w:sz w:val="24"/>
          <w:szCs w:val="24"/>
        </w:rPr>
        <w:t xml:space="preserve">accompanying </w:t>
      </w:r>
      <w:r w:rsidRPr="1A53F4EF">
        <w:rPr>
          <w:rFonts w:cs="Arial"/>
          <w:sz w:val="24"/>
          <w:szCs w:val="24"/>
        </w:rPr>
        <w:t xml:space="preserve">guidelines as appropriate for their specific domains. </w:t>
      </w:r>
    </w:p>
    <w:p w14:paraId="2A885BA1" w14:textId="77777777" w:rsidR="00580187" w:rsidRPr="00AF5AA5" w:rsidRDefault="00580187" w:rsidP="00580187">
      <w:pPr>
        <w:pStyle w:val="BodyText"/>
        <w:spacing w:line="276" w:lineRule="auto"/>
        <w:ind w:right="115"/>
        <w:jc w:val="both"/>
        <w:rPr>
          <w:rFonts w:cs="Arial"/>
          <w:sz w:val="24"/>
          <w:szCs w:val="24"/>
        </w:rPr>
      </w:pPr>
    </w:p>
    <w:p w14:paraId="4C2FFA44" w14:textId="77777777" w:rsidR="00580187" w:rsidRDefault="00580187" w:rsidP="00580187">
      <w:pPr>
        <w:contextualSpacing/>
        <w:jc w:val="both"/>
        <w:rPr>
          <w:rStyle w:val="Hyperlink"/>
          <w:rFonts w:ascii="Arial" w:hAnsi="Arial" w:cs="Arial"/>
          <w:sz w:val="24"/>
          <w:szCs w:val="24"/>
        </w:rPr>
      </w:pPr>
      <w:r w:rsidRPr="001302CE">
        <w:rPr>
          <w:rFonts w:ascii="Arial" w:hAnsi="Arial" w:cs="Arial"/>
          <w:sz w:val="24"/>
          <w:szCs w:val="24"/>
        </w:rPr>
        <w:t xml:space="preserve">As stated in the </w:t>
      </w:r>
      <w:r>
        <w:rPr>
          <w:rFonts w:ascii="Arial" w:hAnsi="Arial" w:cs="Arial"/>
          <w:sz w:val="24"/>
          <w:szCs w:val="24"/>
        </w:rPr>
        <w:t>CHE</w:t>
      </w:r>
      <w:r w:rsidRPr="001302CE">
        <w:rPr>
          <w:rFonts w:ascii="Arial" w:hAnsi="Arial" w:cs="Arial"/>
          <w:sz w:val="24"/>
          <w:szCs w:val="24"/>
        </w:rPr>
        <w:t xml:space="preserve"> Qualification Standard for Doctoral degrees (</w:t>
      </w:r>
      <w:r>
        <w:rPr>
          <w:rFonts w:ascii="Arial" w:hAnsi="Arial" w:cs="Arial"/>
          <w:sz w:val="24"/>
          <w:szCs w:val="24"/>
        </w:rPr>
        <w:t xml:space="preserve">approved </w:t>
      </w:r>
      <w:r w:rsidRPr="001302CE">
        <w:rPr>
          <w:rFonts w:ascii="Arial" w:hAnsi="Arial" w:cs="Arial"/>
          <w:sz w:val="24"/>
          <w:szCs w:val="24"/>
        </w:rPr>
        <w:t xml:space="preserve">November 2018), doctoral candidates are </w:t>
      </w:r>
      <w:r w:rsidRPr="001302CE">
        <w:rPr>
          <w:rFonts w:ascii="Arial" w:hAnsi="Arial" w:cs="Arial"/>
          <w:i/>
          <w:iCs/>
          <w:sz w:val="24"/>
          <w:szCs w:val="24"/>
        </w:rPr>
        <w:t>expected to undertake research at the most advanced academic levels culminating in the submission, assessment, and acceptance of a thesis</w:t>
      </w:r>
      <w:r w:rsidRPr="001302CE">
        <w:rPr>
          <w:rFonts w:ascii="Arial" w:hAnsi="Arial" w:cs="Arial"/>
          <w:sz w:val="24"/>
          <w:szCs w:val="24"/>
        </w:rPr>
        <w:t xml:space="preserve">. </w:t>
      </w:r>
      <w:r w:rsidRPr="001302CE">
        <w:rPr>
          <w:rFonts w:ascii="Arial" w:hAnsi="Arial" w:cs="Arial"/>
          <w:i/>
          <w:iCs/>
          <w:sz w:val="24"/>
          <w:szCs w:val="24"/>
        </w:rPr>
        <w:t xml:space="preserve">The defining characteristic of this qualification is that the candidate is required to demonstrate high level research capability and to make a significant and original academic contribution at the frontiers of a discipline or field. The work must be of a quality to satisfy peer review and merit publication. </w:t>
      </w:r>
      <w:r w:rsidRPr="001302CE">
        <w:rPr>
          <w:rFonts w:ascii="Arial" w:hAnsi="Arial" w:cs="Arial"/>
          <w:sz w:val="24"/>
          <w:szCs w:val="24"/>
        </w:rPr>
        <w:t xml:space="preserve">These criteria are also stipulated in the </w:t>
      </w:r>
      <w:hyperlink r:id="rId15" w:anchor="search=Higher%20Degrees">
        <w:r w:rsidRPr="001302CE">
          <w:rPr>
            <w:rStyle w:val="Hyperlink"/>
            <w:rFonts w:ascii="Arial" w:hAnsi="Arial" w:cs="Arial"/>
            <w:sz w:val="24"/>
            <w:szCs w:val="24"/>
          </w:rPr>
          <w:t>UJ Higher Degrees Policy</w:t>
        </w:r>
      </w:hyperlink>
      <w:r>
        <w:rPr>
          <w:rStyle w:val="Hyperlink"/>
          <w:rFonts w:ascii="Arial" w:hAnsi="Arial" w:cs="Arial"/>
          <w:sz w:val="24"/>
          <w:szCs w:val="24"/>
        </w:rPr>
        <w:t>.</w:t>
      </w:r>
    </w:p>
    <w:p w14:paraId="67A0E72E" w14:textId="77777777" w:rsidR="00580187" w:rsidRDefault="00580187" w:rsidP="00580187">
      <w:pPr>
        <w:contextualSpacing/>
        <w:jc w:val="both"/>
        <w:rPr>
          <w:rFonts w:ascii="Arial" w:hAnsi="Arial" w:cs="Arial"/>
          <w:sz w:val="24"/>
          <w:szCs w:val="24"/>
        </w:rPr>
      </w:pPr>
    </w:p>
    <w:p w14:paraId="22D1BFCE" w14:textId="77777777" w:rsidR="00580187" w:rsidRDefault="00580187" w:rsidP="00580187">
      <w:pPr>
        <w:contextualSpacing/>
        <w:jc w:val="both"/>
        <w:rPr>
          <w:rFonts w:ascii="Arial" w:hAnsi="Arial" w:cs="Arial"/>
          <w:sz w:val="24"/>
          <w:szCs w:val="24"/>
        </w:rPr>
      </w:pPr>
      <w:r>
        <w:rPr>
          <w:rFonts w:ascii="Arial" w:hAnsi="Arial" w:cs="Arial"/>
          <w:sz w:val="24"/>
          <w:szCs w:val="24"/>
        </w:rPr>
        <w:t>A</w:t>
      </w:r>
      <w:r w:rsidRPr="001302CE">
        <w:rPr>
          <w:rFonts w:ascii="Arial" w:hAnsi="Arial" w:cs="Arial"/>
          <w:sz w:val="24"/>
          <w:szCs w:val="24"/>
        </w:rPr>
        <w:t>n oral defence</w:t>
      </w:r>
      <w:r>
        <w:rPr>
          <w:rFonts w:ascii="Arial" w:hAnsi="Arial" w:cs="Arial"/>
          <w:sz w:val="24"/>
          <w:szCs w:val="24"/>
        </w:rPr>
        <w:t xml:space="preserve"> is</w:t>
      </w:r>
      <w:r w:rsidRPr="001302CE">
        <w:rPr>
          <w:rFonts w:ascii="Arial" w:hAnsi="Arial" w:cs="Arial"/>
          <w:sz w:val="24"/>
          <w:szCs w:val="24"/>
        </w:rPr>
        <w:t xml:space="preserve"> widely implemented across national and international higher education institutions, </w:t>
      </w:r>
      <w:r>
        <w:rPr>
          <w:rFonts w:ascii="Arial" w:hAnsi="Arial" w:cs="Arial"/>
          <w:sz w:val="24"/>
          <w:szCs w:val="24"/>
        </w:rPr>
        <w:t>and according to the</w:t>
      </w:r>
      <w:r w:rsidRPr="00AE4CA3">
        <w:rPr>
          <w:rFonts w:ascii="Arial" w:hAnsi="Arial" w:cs="Arial"/>
          <w:sz w:val="24"/>
          <w:szCs w:val="24"/>
        </w:rPr>
        <w:t xml:space="preserve"> </w:t>
      </w:r>
      <w:r w:rsidRPr="001302CE">
        <w:rPr>
          <w:rFonts w:ascii="Arial" w:hAnsi="Arial" w:cs="Arial"/>
          <w:sz w:val="24"/>
          <w:szCs w:val="24"/>
        </w:rPr>
        <w:t>CHE</w:t>
      </w:r>
      <w:r>
        <w:rPr>
          <w:rFonts w:ascii="Arial" w:hAnsi="Arial" w:cs="Arial"/>
          <w:sz w:val="24"/>
          <w:szCs w:val="24"/>
        </w:rPr>
        <w:t xml:space="preserve"> Qualification Standard for Doctoral Degrees, it is used as one means to:</w:t>
      </w:r>
    </w:p>
    <w:p w14:paraId="63B8117C" w14:textId="77777777" w:rsidR="00580187" w:rsidRPr="00545B3A" w:rsidRDefault="00580187" w:rsidP="00580187">
      <w:pPr>
        <w:pStyle w:val="ListParagraph"/>
        <w:numPr>
          <w:ilvl w:val="0"/>
          <w:numId w:val="26"/>
        </w:numPr>
        <w:jc w:val="both"/>
        <w:rPr>
          <w:rFonts w:ascii="Arial" w:hAnsi="Arial" w:cs="Arial"/>
          <w:sz w:val="24"/>
          <w:szCs w:val="24"/>
          <w:lang w:val="en-ZA"/>
        </w:rPr>
      </w:pPr>
      <w:r w:rsidRPr="00545B3A">
        <w:rPr>
          <w:rFonts w:ascii="Arial" w:hAnsi="Arial" w:cs="Arial"/>
          <w:sz w:val="24"/>
          <w:szCs w:val="24"/>
          <w:lang w:val="en-ZA"/>
        </w:rPr>
        <w:t>Demonstrate the candidate's independence and competency related to their specific study field;</w:t>
      </w:r>
    </w:p>
    <w:p w14:paraId="27839F1C" w14:textId="77777777" w:rsidR="00580187" w:rsidRPr="00545B3A" w:rsidRDefault="00580187" w:rsidP="00580187">
      <w:pPr>
        <w:pStyle w:val="ListParagraph"/>
        <w:numPr>
          <w:ilvl w:val="0"/>
          <w:numId w:val="26"/>
        </w:numPr>
        <w:jc w:val="both"/>
        <w:rPr>
          <w:rFonts w:ascii="Arial" w:hAnsi="Arial" w:cs="Arial"/>
          <w:sz w:val="24"/>
          <w:szCs w:val="24"/>
          <w:lang w:val="en-ZA"/>
        </w:rPr>
      </w:pPr>
      <w:r w:rsidRPr="00545B3A">
        <w:rPr>
          <w:rFonts w:ascii="Arial" w:hAnsi="Arial" w:cs="Arial"/>
          <w:sz w:val="24"/>
          <w:szCs w:val="24"/>
          <w:lang w:val="en-ZA"/>
        </w:rPr>
        <w:t>Demonstrate that the candidate has achieved an in-depth understanding</w:t>
      </w:r>
      <w:r w:rsidRPr="00545B3A">
        <w:rPr>
          <w:rFonts w:ascii="Arial" w:hAnsi="Arial" w:cs="Arial"/>
          <w:sz w:val="24"/>
          <w:szCs w:val="24"/>
        </w:rPr>
        <w:t xml:space="preserve"> </w:t>
      </w:r>
      <w:r w:rsidRPr="00545B3A">
        <w:rPr>
          <w:rFonts w:ascii="Arial" w:hAnsi="Arial" w:cs="Arial"/>
          <w:sz w:val="24"/>
          <w:szCs w:val="24"/>
          <w:lang w:val="en-ZA"/>
        </w:rPr>
        <w:t>of their research;</w:t>
      </w:r>
    </w:p>
    <w:p w14:paraId="7F7BBF92" w14:textId="77777777" w:rsidR="00580187" w:rsidRPr="00545B3A" w:rsidRDefault="00580187" w:rsidP="00580187">
      <w:pPr>
        <w:pStyle w:val="ListParagraph"/>
        <w:numPr>
          <w:ilvl w:val="0"/>
          <w:numId w:val="26"/>
        </w:numPr>
        <w:jc w:val="both"/>
        <w:rPr>
          <w:rFonts w:ascii="Arial" w:hAnsi="Arial" w:cs="Arial"/>
          <w:sz w:val="24"/>
          <w:szCs w:val="24"/>
          <w:lang w:val="en-ZA"/>
        </w:rPr>
      </w:pPr>
      <w:r w:rsidRPr="00545B3A">
        <w:rPr>
          <w:rFonts w:ascii="Arial" w:hAnsi="Arial" w:cs="Arial"/>
          <w:sz w:val="24"/>
          <w:szCs w:val="24"/>
          <w:lang w:val="en-ZA"/>
        </w:rPr>
        <w:t>Demonstrate that the candidate has achieved a broad knowledge of the field of research;</w:t>
      </w:r>
    </w:p>
    <w:p w14:paraId="49715267" w14:textId="77777777" w:rsidR="00580187" w:rsidRPr="00545B3A" w:rsidRDefault="00580187" w:rsidP="00580187">
      <w:pPr>
        <w:pStyle w:val="ListParagraph"/>
        <w:numPr>
          <w:ilvl w:val="0"/>
          <w:numId w:val="26"/>
        </w:numPr>
        <w:jc w:val="both"/>
        <w:rPr>
          <w:rFonts w:ascii="Arial" w:hAnsi="Arial" w:cs="Arial"/>
          <w:sz w:val="24"/>
          <w:szCs w:val="24"/>
          <w:lang w:val="en-ZA"/>
        </w:rPr>
      </w:pPr>
      <w:r w:rsidRPr="00545B3A">
        <w:rPr>
          <w:rFonts w:ascii="Arial" w:hAnsi="Arial" w:cs="Arial"/>
          <w:sz w:val="24"/>
          <w:szCs w:val="24"/>
          <w:lang w:val="en-ZA"/>
        </w:rPr>
        <w:t>Confirm a candidate's achievement of some (or all) of the graduate attributes, such as reflection, autonomy, and independent ownership of the work reported in the thesis;</w:t>
      </w:r>
    </w:p>
    <w:p w14:paraId="1B7317C1" w14:textId="77777777" w:rsidR="00580187" w:rsidRPr="001302CE" w:rsidRDefault="00580187" w:rsidP="00580187">
      <w:pPr>
        <w:pStyle w:val="ListParagraph"/>
        <w:numPr>
          <w:ilvl w:val="0"/>
          <w:numId w:val="26"/>
        </w:numPr>
        <w:jc w:val="both"/>
        <w:rPr>
          <w:sz w:val="24"/>
          <w:szCs w:val="24"/>
          <w:lang w:val="en-ZA"/>
        </w:rPr>
      </w:pPr>
      <w:r>
        <w:rPr>
          <w:rFonts w:ascii="Arial" w:hAnsi="Arial" w:cs="Arial"/>
          <w:sz w:val="24"/>
          <w:szCs w:val="24"/>
        </w:rPr>
        <w:t>C</w:t>
      </w:r>
      <w:r w:rsidRPr="001302CE">
        <w:rPr>
          <w:rFonts w:ascii="Arial" w:hAnsi="Arial" w:cs="Arial"/>
          <w:sz w:val="24"/>
          <w:szCs w:val="24"/>
        </w:rPr>
        <w:t>reate an opportunity for doctoral candidates to engage with specialists in their respective fields</w:t>
      </w:r>
      <w:r>
        <w:rPr>
          <w:rFonts w:ascii="Arial" w:hAnsi="Arial" w:cs="Arial"/>
          <w:sz w:val="24"/>
          <w:szCs w:val="24"/>
        </w:rPr>
        <w:t>;</w:t>
      </w:r>
      <w:r w:rsidRPr="001302CE">
        <w:rPr>
          <w:rFonts w:ascii="Arial" w:hAnsi="Arial" w:cs="Arial"/>
          <w:sz w:val="24"/>
          <w:szCs w:val="24"/>
        </w:rPr>
        <w:t xml:space="preserve"> </w:t>
      </w:r>
    </w:p>
    <w:p w14:paraId="296314E4" w14:textId="77777777" w:rsidR="00580187" w:rsidRPr="001302CE" w:rsidRDefault="00580187" w:rsidP="00580187">
      <w:pPr>
        <w:pStyle w:val="ListParagraph"/>
        <w:numPr>
          <w:ilvl w:val="0"/>
          <w:numId w:val="26"/>
        </w:numPr>
        <w:jc w:val="both"/>
        <w:rPr>
          <w:sz w:val="24"/>
          <w:szCs w:val="24"/>
          <w:lang w:val="en-ZA"/>
        </w:rPr>
      </w:pPr>
      <w:r>
        <w:rPr>
          <w:rFonts w:ascii="Arial" w:hAnsi="Arial" w:cs="Arial"/>
          <w:sz w:val="24"/>
          <w:szCs w:val="24"/>
        </w:rPr>
        <w:t xml:space="preserve"> A</w:t>
      </w:r>
      <w:r w:rsidRPr="001302CE">
        <w:rPr>
          <w:rFonts w:ascii="Arial" w:hAnsi="Arial" w:cs="Arial"/>
          <w:sz w:val="24"/>
          <w:szCs w:val="24"/>
        </w:rPr>
        <w:t xml:space="preserve">scertain whether all the requirements for a doctorate have been met as stipulated in the National Qualification Framework (NQF). </w:t>
      </w:r>
    </w:p>
    <w:p w14:paraId="3D40458B" w14:textId="77777777" w:rsidR="00545B3A" w:rsidRDefault="00545B3A" w:rsidP="00580187">
      <w:pPr>
        <w:pStyle w:val="BodyText"/>
        <w:spacing w:line="276" w:lineRule="auto"/>
        <w:ind w:right="116"/>
        <w:jc w:val="both"/>
        <w:rPr>
          <w:rFonts w:cs="Arial"/>
          <w:b/>
          <w:bCs/>
          <w:sz w:val="24"/>
          <w:szCs w:val="24"/>
        </w:rPr>
      </w:pPr>
    </w:p>
    <w:p w14:paraId="1CF90FB9" w14:textId="7E55D102" w:rsidR="00580187" w:rsidRPr="00B55F86" w:rsidRDefault="00580187" w:rsidP="00545B3A">
      <w:pPr>
        <w:pStyle w:val="BodyText"/>
        <w:spacing w:line="276" w:lineRule="auto"/>
        <w:ind w:left="0" w:right="116"/>
        <w:rPr>
          <w:rFonts w:cs="Arial"/>
          <w:b/>
          <w:bCs/>
          <w:sz w:val="24"/>
          <w:szCs w:val="24"/>
        </w:rPr>
      </w:pPr>
      <w:r w:rsidRPr="00B55F86">
        <w:rPr>
          <w:rFonts w:cs="Arial"/>
          <w:b/>
          <w:bCs/>
          <w:sz w:val="24"/>
          <w:szCs w:val="24"/>
        </w:rPr>
        <w:t>Standard Operating Procedures</w:t>
      </w:r>
    </w:p>
    <w:p w14:paraId="19DCEF7F" w14:textId="77777777" w:rsidR="00580187" w:rsidRDefault="00580187" w:rsidP="00580187">
      <w:pPr>
        <w:pStyle w:val="BodyText"/>
        <w:spacing w:line="276" w:lineRule="auto"/>
        <w:ind w:right="116"/>
        <w:jc w:val="both"/>
        <w:rPr>
          <w:rFonts w:cs="Arial"/>
          <w:sz w:val="24"/>
          <w:szCs w:val="24"/>
        </w:rPr>
      </w:pPr>
    </w:p>
    <w:p w14:paraId="4BDC92F5" w14:textId="77777777" w:rsidR="00580187" w:rsidRPr="00BF536F" w:rsidRDefault="00580187" w:rsidP="00545B3A">
      <w:pPr>
        <w:pStyle w:val="BodyText"/>
        <w:spacing w:line="276" w:lineRule="auto"/>
        <w:ind w:left="0" w:right="116"/>
        <w:jc w:val="both"/>
        <w:rPr>
          <w:rFonts w:cs="Arial"/>
          <w:sz w:val="24"/>
          <w:szCs w:val="24"/>
          <w:lang w:val="en-GB"/>
        </w:rPr>
      </w:pPr>
      <w:r w:rsidRPr="00BF536F">
        <w:rPr>
          <w:rFonts w:cs="Arial"/>
          <w:sz w:val="24"/>
          <w:szCs w:val="24"/>
          <w:lang w:val="en-GB"/>
        </w:rPr>
        <w:t>This document outlines the general processes that should be adopted when conducting an oral defence for doctoral candidates and should be read with the faculty-specific documents. Failure to comply with the requirements for an oral defence will result in an incomplete result for the qualification; no qualification will be awarded unless all the requirements have been met.</w:t>
      </w:r>
    </w:p>
    <w:p w14:paraId="67FEA734" w14:textId="77777777" w:rsidR="00580187" w:rsidRPr="00BF536F" w:rsidRDefault="00580187" w:rsidP="00580187">
      <w:pPr>
        <w:pStyle w:val="BodyText"/>
        <w:spacing w:line="276" w:lineRule="auto"/>
        <w:ind w:right="116"/>
        <w:jc w:val="both"/>
        <w:rPr>
          <w:rFonts w:cs="Arial"/>
          <w:sz w:val="24"/>
          <w:szCs w:val="24"/>
          <w:lang w:val="en-GB"/>
        </w:rPr>
      </w:pPr>
    </w:p>
    <w:p w14:paraId="2F616CCE" w14:textId="77777777" w:rsidR="00580187" w:rsidRPr="00BF536F" w:rsidRDefault="00580187" w:rsidP="00545B3A">
      <w:pPr>
        <w:pStyle w:val="BodyText"/>
        <w:spacing w:line="276" w:lineRule="auto"/>
        <w:ind w:left="0" w:right="116"/>
        <w:jc w:val="both"/>
        <w:rPr>
          <w:rFonts w:cs="Arial"/>
          <w:sz w:val="24"/>
          <w:szCs w:val="24"/>
          <w:lang w:val="en-GB"/>
        </w:rPr>
      </w:pPr>
      <w:r w:rsidRPr="00BF536F">
        <w:rPr>
          <w:rFonts w:cs="Arial"/>
          <w:sz w:val="24"/>
          <w:szCs w:val="24"/>
          <w:lang w:val="en-GB"/>
        </w:rPr>
        <w:t xml:space="preserve">The Non-Assessing Chair, approved by the Faculty Research Committee (FHDC) at the time of accepting the assessor nominations, organises the oral defence. The oral defence should typically be organised as a hybrid event (allowing for online and in-person participation). </w:t>
      </w:r>
    </w:p>
    <w:p w14:paraId="4797D86D" w14:textId="77777777" w:rsidR="00580187" w:rsidRPr="00BF536F" w:rsidRDefault="00580187" w:rsidP="00580187">
      <w:pPr>
        <w:pStyle w:val="BodyText"/>
        <w:spacing w:line="276" w:lineRule="auto"/>
        <w:ind w:right="116"/>
        <w:jc w:val="both"/>
        <w:rPr>
          <w:rFonts w:cs="Arial"/>
          <w:sz w:val="24"/>
          <w:szCs w:val="24"/>
          <w:lang w:val="en-GB"/>
        </w:rPr>
      </w:pPr>
    </w:p>
    <w:p w14:paraId="2756B347" w14:textId="77777777" w:rsidR="00580187" w:rsidRPr="00BF536F" w:rsidRDefault="00580187" w:rsidP="00545B3A">
      <w:pPr>
        <w:pStyle w:val="BodyText"/>
        <w:spacing w:line="276" w:lineRule="auto"/>
        <w:ind w:left="0" w:right="116"/>
        <w:jc w:val="both"/>
        <w:rPr>
          <w:rFonts w:cs="Arial"/>
          <w:sz w:val="24"/>
          <w:szCs w:val="24"/>
          <w:lang w:val="en-GB"/>
        </w:rPr>
      </w:pPr>
      <w:r w:rsidRPr="00BF536F">
        <w:rPr>
          <w:rFonts w:cs="Arial"/>
          <w:sz w:val="24"/>
          <w:szCs w:val="24"/>
          <w:lang w:val="en-GB"/>
        </w:rPr>
        <w:t xml:space="preserve">The panel for the oral defence comprises: </w:t>
      </w:r>
    </w:p>
    <w:p w14:paraId="442870ED" w14:textId="77777777" w:rsidR="00580187" w:rsidRDefault="00580187" w:rsidP="00580187">
      <w:pPr>
        <w:pStyle w:val="BodyText"/>
        <w:numPr>
          <w:ilvl w:val="0"/>
          <w:numId w:val="24"/>
        </w:numPr>
        <w:autoSpaceDE w:val="0"/>
        <w:autoSpaceDN w:val="0"/>
        <w:spacing w:line="276" w:lineRule="auto"/>
        <w:ind w:right="116"/>
        <w:jc w:val="both"/>
        <w:rPr>
          <w:rFonts w:cs="Arial"/>
          <w:sz w:val="24"/>
          <w:szCs w:val="24"/>
        </w:rPr>
      </w:pPr>
      <w:r w:rsidRPr="00BF536F">
        <w:rPr>
          <w:rFonts w:cs="Arial"/>
          <w:sz w:val="24"/>
          <w:szCs w:val="24"/>
          <w:lang w:val="en-GB"/>
        </w:rPr>
        <w:t>the Non-Assessing Chair (an academic that is in no way involved with the study). The Non-Assessing chair is</w:t>
      </w:r>
      <w:r w:rsidRPr="1A53F4EF">
        <w:rPr>
          <w:rFonts w:cs="Arial"/>
          <w:sz w:val="24"/>
          <w:szCs w:val="24"/>
        </w:rPr>
        <w:t xml:space="preserve"> typically the Head of the Department/School or a Senior Academic in the host Department/</w:t>
      </w:r>
      <w:r>
        <w:rPr>
          <w:rFonts w:cs="Arial"/>
          <w:sz w:val="24"/>
          <w:szCs w:val="24"/>
        </w:rPr>
        <w:t xml:space="preserve"> </w:t>
      </w:r>
      <w:r w:rsidRPr="1A53F4EF">
        <w:rPr>
          <w:rFonts w:cs="Arial"/>
          <w:sz w:val="24"/>
          <w:szCs w:val="24"/>
        </w:rPr>
        <w:t>Institute/</w:t>
      </w:r>
      <w:r>
        <w:rPr>
          <w:rFonts w:cs="Arial"/>
          <w:sz w:val="24"/>
          <w:szCs w:val="24"/>
        </w:rPr>
        <w:t xml:space="preserve"> </w:t>
      </w:r>
      <w:r w:rsidRPr="1A53F4EF">
        <w:rPr>
          <w:rFonts w:cs="Arial"/>
          <w:sz w:val="24"/>
          <w:szCs w:val="24"/>
        </w:rPr>
        <w:t xml:space="preserve">School if the Head of Department is involved in the study; </w:t>
      </w:r>
    </w:p>
    <w:p w14:paraId="5E810E89" w14:textId="77777777" w:rsidR="00580187" w:rsidRDefault="00580187" w:rsidP="00580187">
      <w:pPr>
        <w:pStyle w:val="BodyText"/>
        <w:numPr>
          <w:ilvl w:val="0"/>
          <w:numId w:val="24"/>
        </w:numPr>
        <w:autoSpaceDE w:val="0"/>
        <w:autoSpaceDN w:val="0"/>
        <w:spacing w:line="276" w:lineRule="auto"/>
        <w:ind w:right="116"/>
        <w:jc w:val="both"/>
        <w:rPr>
          <w:rFonts w:cs="Arial"/>
          <w:sz w:val="24"/>
          <w:szCs w:val="24"/>
        </w:rPr>
      </w:pPr>
      <w:r>
        <w:rPr>
          <w:rFonts w:cs="Arial"/>
          <w:sz w:val="24"/>
          <w:szCs w:val="24"/>
        </w:rPr>
        <w:t>the</w:t>
      </w:r>
      <w:r w:rsidRPr="00AF5AA5">
        <w:rPr>
          <w:rFonts w:cs="Arial"/>
          <w:sz w:val="24"/>
          <w:szCs w:val="24"/>
        </w:rPr>
        <w:t xml:space="preserve"> assessors of the doctoral thesis</w:t>
      </w:r>
      <w:r>
        <w:rPr>
          <w:rFonts w:cs="Arial"/>
          <w:sz w:val="24"/>
          <w:szCs w:val="24"/>
        </w:rPr>
        <w:t>;</w:t>
      </w:r>
      <w:r w:rsidRPr="00AF5AA5">
        <w:rPr>
          <w:rFonts w:cs="Arial"/>
          <w:sz w:val="24"/>
          <w:szCs w:val="24"/>
        </w:rPr>
        <w:t xml:space="preserve"> and </w:t>
      </w:r>
    </w:p>
    <w:p w14:paraId="181780D4" w14:textId="77777777" w:rsidR="00580187" w:rsidRDefault="00580187" w:rsidP="00580187">
      <w:pPr>
        <w:pStyle w:val="BodyText"/>
        <w:numPr>
          <w:ilvl w:val="0"/>
          <w:numId w:val="24"/>
        </w:numPr>
        <w:autoSpaceDE w:val="0"/>
        <w:autoSpaceDN w:val="0"/>
        <w:spacing w:line="276" w:lineRule="auto"/>
        <w:ind w:right="116"/>
        <w:jc w:val="both"/>
        <w:rPr>
          <w:rFonts w:cs="Arial"/>
          <w:sz w:val="24"/>
          <w:szCs w:val="24"/>
        </w:rPr>
      </w:pPr>
      <w:r w:rsidRPr="00AF5AA5">
        <w:rPr>
          <w:rFonts w:cs="Arial"/>
          <w:sz w:val="24"/>
          <w:szCs w:val="24"/>
        </w:rPr>
        <w:t>the supervisor(s) (</w:t>
      </w:r>
      <w:r w:rsidRPr="00DA2E86">
        <w:rPr>
          <w:rFonts w:cs="Arial"/>
          <w:i/>
          <w:iCs/>
          <w:sz w:val="24"/>
          <w:szCs w:val="24"/>
        </w:rPr>
        <w:t>ex-officio</w:t>
      </w:r>
      <w:r w:rsidRPr="00AF5AA5">
        <w:rPr>
          <w:rFonts w:cs="Arial"/>
          <w:sz w:val="24"/>
          <w:szCs w:val="24"/>
        </w:rPr>
        <w:t xml:space="preserve">) as observer(s). </w:t>
      </w:r>
    </w:p>
    <w:p w14:paraId="58B5FD6F" w14:textId="77777777" w:rsidR="00580187" w:rsidRDefault="00580187" w:rsidP="00580187">
      <w:pPr>
        <w:pStyle w:val="BodyText"/>
        <w:spacing w:line="276" w:lineRule="auto"/>
        <w:ind w:right="116"/>
        <w:jc w:val="both"/>
        <w:rPr>
          <w:rFonts w:cs="Arial"/>
          <w:sz w:val="24"/>
          <w:szCs w:val="24"/>
        </w:rPr>
      </w:pPr>
    </w:p>
    <w:p w14:paraId="58C882E9" w14:textId="77777777" w:rsidR="00580187" w:rsidRDefault="00580187" w:rsidP="00545B3A">
      <w:pPr>
        <w:pStyle w:val="BodyText"/>
        <w:spacing w:line="276" w:lineRule="auto"/>
        <w:ind w:left="0" w:right="116"/>
        <w:jc w:val="both"/>
        <w:rPr>
          <w:rFonts w:cs="Arial"/>
          <w:sz w:val="24"/>
          <w:szCs w:val="24"/>
        </w:rPr>
      </w:pPr>
      <w:r w:rsidRPr="730498AC">
        <w:rPr>
          <w:rFonts w:cs="Arial"/>
          <w:sz w:val="24"/>
          <w:szCs w:val="24"/>
        </w:rPr>
        <w:t>At the point of</w:t>
      </w:r>
      <w:r w:rsidRPr="730498AC">
        <w:rPr>
          <w:rFonts w:cs="Arial"/>
          <w:spacing w:val="1"/>
          <w:sz w:val="24"/>
          <w:szCs w:val="24"/>
        </w:rPr>
        <w:t xml:space="preserve"> </w:t>
      </w:r>
      <w:r>
        <w:rPr>
          <w:rFonts w:cs="Arial"/>
          <w:sz w:val="24"/>
          <w:szCs w:val="24"/>
        </w:rPr>
        <w:t>determining the willingness of the</w:t>
      </w:r>
      <w:r w:rsidRPr="730498AC">
        <w:rPr>
          <w:rFonts w:cs="Arial"/>
          <w:sz w:val="24"/>
          <w:szCs w:val="24"/>
        </w:rPr>
        <w:t xml:space="preserve"> assessors/examiners</w:t>
      </w:r>
      <w:r>
        <w:rPr>
          <w:rFonts w:cs="Arial"/>
          <w:sz w:val="24"/>
          <w:szCs w:val="24"/>
        </w:rPr>
        <w:t xml:space="preserve"> to serve in this capacity,</w:t>
      </w:r>
      <w:r w:rsidRPr="730498AC">
        <w:rPr>
          <w:rFonts w:cs="Arial"/>
          <w:sz w:val="24"/>
          <w:szCs w:val="24"/>
        </w:rPr>
        <w:t xml:space="preserve"> the </w:t>
      </w:r>
      <w:r>
        <w:rPr>
          <w:rFonts w:cs="Arial"/>
          <w:sz w:val="24"/>
          <w:szCs w:val="24"/>
        </w:rPr>
        <w:t>supervisor must inform the assessors of this requirement. Similarly, the F</w:t>
      </w:r>
      <w:r w:rsidRPr="730498AC">
        <w:rPr>
          <w:rFonts w:cs="Arial"/>
          <w:sz w:val="24"/>
          <w:szCs w:val="24"/>
        </w:rPr>
        <w:t xml:space="preserve">aculty </w:t>
      </w:r>
      <w:r>
        <w:rPr>
          <w:rFonts w:cs="Arial"/>
          <w:sz w:val="24"/>
          <w:szCs w:val="24"/>
        </w:rPr>
        <w:t>O</w:t>
      </w:r>
      <w:r w:rsidRPr="730498AC">
        <w:rPr>
          <w:rFonts w:cs="Arial"/>
          <w:sz w:val="24"/>
          <w:szCs w:val="24"/>
        </w:rPr>
        <w:t>ffice</w:t>
      </w:r>
      <w:r>
        <w:rPr>
          <w:rFonts w:cs="Arial"/>
          <w:sz w:val="24"/>
          <w:szCs w:val="24"/>
        </w:rPr>
        <w:t>r</w:t>
      </w:r>
      <w:r w:rsidRPr="730498AC">
        <w:rPr>
          <w:rFonts w:cs="Arial"/>
          <w:sz w:val="24"/>
          <w:szCs w:val="24"/>
        </w:rPr>
        <w:t xml:space="preserve"> must indicate to the</w:t>
      </w:r>
      <w:r w:rsidRPr="730498AC">
        <w:rPr>
          <w:rFonts w:cs="Arial"/>
          <w:spacing w:val="1"/>
          <w:sz w:val="24"/>
          <w:szCs w:val="24"/>
        </w:rPr>
        <w:t xml:space="preserve"> </w:t>
      </w:r>
      <w:r w:rsidRPr="730498AC">
        <w:rPr>
          <w:rFonts w:cs="Arial"/>
          <w:sz w:val="24"/>
          <w:szCs w:val="24"/>
        </w:rPr>
        <w:t>assessors,</w:t>
      </w:r>
      <w:r w:rsidRPr="730498AC">
        <w:rPr>
          <w:rFonts w:cs="Arial"/>
          <w:spacing w:val="-2"/>
          <w:sz w:val="24"/>
          <w:szCs w:val="24"/>
        </w:rPr>
        <w:t xml:space="preserve"> </w:t>
      </w:r>
      <w:r w:rsidRPr="730498AC">
        <w:rPr>
          <w:rFonts w:cs="Arial"/>
          <w:sz w:val="24"/>
          <w:szCs w:val="24"/>
        </w:rPr>
        <w:t>in</w:t>
      </w:r>
      <w:r w:rsidRPr="730498AC">
        <w:rPr>
          <w:rFonts w:cs="Arial"/>
          <w:spacing w:val="-2"/>
          <w:sz w:val="24"/>
          <w:szCs w:val="24"/>
        </w:rPr>
        <w:t xml:space="preserve"> </w:t>
      </w:r>
      <w:r w:rsidRPr="730498AC">
        <w:rPr>
          <w:rFonts w:cs="Arial"/>
          <w:sz w:val="24"/>
          <w:szCs w:val="24"/>
        </w:rPr>
        <w:t>a</w:t>
      </w:r>
      <w:r w:rsidRPr="730498AC">
        <w:rPr>
          <w:rFonts w:cs="Arial"/>
          <w:spacing w:val="-4"/>
          <w:sz w:val="24"/>
          <w:szCs w:val="24"/>
        </w:rPr>
        <w:t xml:space="preserve"> </w:t>
      </w:r>
      <w:r w:rsidRPr="730498AC">
        <w:rPr>
          <w:rFonts w:cs="Arial"/>
          <w:sz w:val="24"/>
          <w:szCs w:val="24"/>
        </w:rPr>
        <w:t>standard</w:t>
      </w:r>
      <w:r w:rsidRPr="730498AC">
        <w:rPr>
          <w:rFonts w:cs="Arial"/>
          <w:spacing w:val="-2"/>
          <w:sz w:val="24"/>
          <w:szCs w:val="24"/>
        </w:rPr>
        <w:t xml:space="preserve"> </w:t>
      </w:r>
      <w:r w:rsidRPr="730498AC">
        <w:rPr>
          <w:rFonts w:cs="Arial"/>
          <w:sz w:val="24"/>
          <w:szCs w:val="24"/>
        </w:rPr>
        <w:t>letter,</w:t>
      </w:r>
      <w:r w:rsidRPr="730498AC">
        <w:rPr>
          <w:rFonts w:cs="Arial"/>
          <w:spacing w:val="-3"/>
          <w:sz w:val="24"/>
          <w:szCs w:val="24"/>
        </w:rPr>
        <w:t xml:space="preserve"> </w:t>
      </w:r>
      <w:r w:rsidRPr="730498AC">
        <w:rPr>
          <w:rFonts w:cs="Arial"/>
          <w:sz w:val="24"/>
          <w:szCs w:val="24"/>
        </w:rPr>
        <w:t>that</w:t>
      </w:r>
      <w:r w:rsidRPr="730498AC">
        <w:rPr>
          <w:rFonts w:cs="Arial"/>
          <w:spacing w:val="-3"/>
          <w:sz w:val="24"/>
          <w:szCs w:val="24"/>
        </w:rPr>
        <w:t xml:space="preserve"> </w:t>
      </w:r>
      <w:r w:rsidRPr="730498AC">
        <w:rPr>
          <w:rFonts w:cs="Arial"/>
          <w:sz w:val="24"/>
          <w:szCs w:val="24"/>
        </w:rPr>
        <w:t>they</w:t>
      </w:r>
      <w:r w:rsidRPr="730498AC">
        <w:rPr>
          <w:rFonts w:cs="Arial"/>
          <w:spacing w:val="-1"/>
          <w:sz w:val="24"/>
          <w:szCs w:val="24"/>
        </w:rPr>
        <w:t xml:space="preserve"> </w:t>
      </w:r>
      <w:r w:rsidRPr="730498AC">
        <w:rPr>
          <w:rFonts w:cs="Arial"/>
          <w:sz w:val="24"/>
          <w:szCs w:val="24"/>
        </w:rPr>
        <w:t>will</w:t>
      </w:r>
      <w:r w:rsidRPr="730498AC">
        <w:rPr>
          <w:rFonts w:cs="Arial"/>
          <w:spacing w:val="-3"/>
          <w:sz w:val="24"/>
          <w:szCs w:val="24"/>
        </w:rPr>
        <w:t xml:space="preserve"> </w:t>
      </w:r>
      <w:r w:rsidRPr="730498AC">
        <w:rPr>
          <w:rFonts w:cs="Arial"/>
          <w:sz w:val="24"/>
          <w:szCs w:val="24"/>
        </w:rPr>
        <w:t>be</w:t>
      </w:r>
      <w:r w:rsidRPr="730498AC">
        <w:rPr>
          <w:rFonts w:cs="Arial"/>
          <w:spacing w:val="-3"/>
          <w:sz w:val="24"/>
          <w:szCs w:val="24"/>
        </w:rPr>
        <w:t xml:space="preserve"> </w:t>
      </w:r>
      <w:r w:rsidRPr="730498AC">
        <w:rPr>
          <w:rFonts w:cs="Arial"/>
          <w:sz w:val="24"/>
          <w:szCs w:val="24"/>
        </w:rPr>
        <w:t>required</w:t>
      </w:r>
      <w:r w:rsidRPr="730498AC">
        <w:rPr>
          <w:rFonts w:cs="Arial"/>
          <w:spacing w:val="-2"/>
          <w:sz w:val="24"/>
          <w:szCs w:val="24"/>
        </w:rPr>
        <w:t xml:space="preserve"> </w:t>
      </w:r>
      <w:r w:rsidRPr="730498AC">
        <w:rPr>
          <w:rFonts w:cs="Arial"/>
          <w:sz w:val="24"/>
          <w:szCs w:val="24"/>
        </w:rPr>
        <w:t>to</w:t>
      </w:r>
      <w:r w:rsidRPr="730498AC">
        <w:rPr>
          <w:rFonts w:cs="Arial"/>
          <w:spacing w:val="-2"/>
          <w:sz w:val="24"/>
          <w:szCs w:val="24"/>
        </w:rPr>
        <w:t xml:space="preserve"> </w:t>
      </w:r>
      <w:r w:rsidRPr="730498AC">
        <w:rPr>
          <w:rFonts w:cs="Arial"/>
          <w:sz w:val="24"/>
          <w:szCs w:val="24"/>
        </w:rPr>
        <w:t>participate</w:t>
      </w:r>
      <w:r w:rsidRPr="730498AC">
        <w:rPr>
          <w:rFonts w:cs="Arial"/>
          <w:spacing w:val="-3"/>
          <w:sz w:val="24"/>
          <w:szCs w:val="24"/>
        </w:rPr>
        <w:t xml:space="preserve"> </w:t>
      </w:r>
      <w:r w:rsidRPr="730498AC">
        <w:rPr>
          <w:rFonts w:cs="Arial"/>
          <w:sz w:val="24"/>
          <w:szCs w:val="24"/>
        </w:rPr>
        <w:t>in</w:t>
      </w:r>
      <w:r w:rsidRPr="730498AC">
        <w:rPr>
          <w:rFonts w:cs="Arial"/>
          <w:spacing w:val="-2"/>
          <w:sz w:val="24"/>
          <w:szCs w:val="24"/>
        </w:rPr>
        <w:t xml:space="preserve"> </w:t>
      </w:r>
      <w:r>
        <w:rPr>
          <w:rFonts w:cs="Arial"/>
          <w:sz w:val="24"/>
          <w:szCs w:val="24"/>
        </w:rPr>
        <w:t xml:space="preserve">an oral </w:t>
      </w:r>
      <w:proofErr w:type="spellStart"/>
      <w:r>
        <w:rPr>
          <w:rFonts w:cs="Arial"/>
          <w:sz w:val="24"/>
          <w:szCs w:val="24"/>
        </w:rPr>
        <w:t>defence</w:t>
      </w:r>
      <w:proofErr w:type="spellEnd"/>
      <w:r w:rsidRPr="730498AC">
        <w:rPr>
          <w:rFonts w:cs="Arial"/>
          <w:spacing w:val="-1"/>
          <w:sz w:val="24"/>
          <w:szCs w:val="24"/>
        </w:rPr>
        <w:t xml:space="preserve"> </w:t>
      </w:r>
      <w:r w:rsidRPr="730498AC">
        <w:rPr>
          <w:rFonts w:cs="Arial"/>
          <w:sz w:val="24"/>
          <w:szCs w:val="24"/>
        </w:rPr>
        <w:t>as</w:t>
      </w:r>
      <w:r w:rsidRPr="730498AC">
        <w:rPr>
          <w:rFonts w:cs="Arial"/>
          <w:spacing w:val="-3"/>
          <w:sz w:val="24"/>
          <w:szCs w:val="24"/>
        </w:rPr>
        <w:t xml:space="preserve"> </w:t>
      </w:r>
      <w:r w:rsidRPr="730498AC">
        <w:rPr>
          <w:rFonts w:cs="Arial"/>
          <w:sz w:val="24"/>
          <w:szCs w:val="24"/>
        </w:rPr>
        <w:t>part</w:t>
      </w:r>
      <w:r w:rsidRPr="730498AC">
        <w:rPr>
          <w:rFonts w:cs="Arial"/>
          <w:spacing w:val="-2"/>
          <w:sz w:val="24"/>
          <w:szCs w:val="24"/>
        </w:rPr>
        <w:t xml:space="preserve"> </w:t>
      </w:r>
      <w:r>
        <w:rPr>
          <w:rFonts w:cs="Arial"/>
          <w:spacing w:val="-2"/>
          <w:sz w:val="24"/>
          <w:szCs w:val="24"/>
        </w:rPr>
        <w:t xml:space="preserve">of the </w:t>
      </w:r>
      <w:r w:rsidRPr="730498AC">
        <w:rPr>
          <w:rFonts w:cs="Arial"/>
          <w:sz w:val="24"/>
          <w:szCs w:val="24"/>
        </w:rPr>
        <w:t>examination</w:t>
      </w:r>
      <w:r w:rsidRPr="730498AC">
        <w:rPr>
          <w:rFonts w:cs="Arial"/>
          <w:spacing w:val="2"/>
          <w:sz w:val="24"/>
          <w:szCs w:val="24"/>
        </w:rPr>
        <w:t xml:space="preserve"> </w:t>
      </w:r>
      <w:r w:rsidRPr="730498AC">
        <w:rPr>
          <w:rFonts w:cs="Arial"/>
          <w:sz w:val="24"/>
          <w:szCs w:val="24"/>
        </w:rPr>
        <w:t>process</w:t>
      </w:r>
      <w:r>
        <w:rPr>
          <w:rFonts w:cs="Arial"/>
          <w:sz w:val="24"/>
          <w:szCs w:val="24"/>
        </w:rPr>
        <w:t xml:space="preserve">. </w:t>
      </w:r>
      <w:r w:rsidRPr="007A5833">
        <w:rPr>
          <w:rFonts w:cs="Arial"/>
          <w:sz w:val="24"/>
          <w:szCs w:val="24"/>
        </w:rPr>
        <w:t xml:space="preserve">The oral </w:t>
      </w:r>
      <w:proofErr w:type="spellStart"/>
      <w:r w:rsidRPr="007A5833">
        <w:rPr>
          <w:rFonts w:cs="Arial"/>
          <w:sz w:val="24"/>
          <w:szCs w:val="24"/>
        </w:rPr>
        <w:t>defence</w:t>
      </w:r>
      <w:proofErr w:type="spellEnd"/>
      <w:r w:rsidRPr="007A5833">
        <w:rPr>
          <w:rFonts w:cs="Arial"/>
          <w:sz w:val="24"/>
          <w:szCs w:val="24"/>
        </w:rPr>
        <w:t xml:space="preserve"> takes place during the assessment period.</w:t>
      </w:r>
      <w:r w:rsidRPr="2840CAB2">
        <w:rPr>
          <w:rFonts w:cs="Arial"/>
          <w:sz w:val="24"/>
          <w:szCs w:val="24"/>
        </w:rPr>
        <w:t xml:space="preserve"> </w:t>
      </w:r>
    </w:p>
    <w:p w14:paraId="1F52FA97" w14:textId="77777777" w:rsidR="00580187" w:rsidRDefault="00580187" w:rsidP="00580187">
      <w:pPr>
        <w:pStyle w:val="BodyText"/>
        <w:spacing w:line="276" w:lineRule="auto"/>
        <w:ind w:right="116"/>
        <w:jc w:val="both"/>
        <w:rPr>
          <w:rFonts w:cs="Arial"/>
          <w:sz w:val="24"/>
          <w:szCs w:val="24"/>
        </w:rPr>
      </w:pPr>
    </w:p>
    <w:p w14:paraId="4D643371" w14:textId="77777777" w:rsidR="00580187" w:rsidRPr="00AF5AA5" w:rsidRDefault="00580187" w:rsidP="00545B3A">
      <w:pPr>
        <w:pStyle w:val="BodyText"/>
        <w:spacing w:line="276" w:lineRule="auto"/>
        <w:ind w:left="0" w:right="116"/>
        <w:jc w:val="both"/>
        <w:rPr>
          <w:rFonts w:cs="Arial"/>
          <w:sz w:val="24"/>
          <w:szCs w:val="24"/>
        </w:rPr>
      </w:pPr>
      <w:r w:rsidRPr="2840CAB2">
        <w:rPr>
          <w:rFonts w:cs="Arial"/>
          <w:sz w:val="24"/>
          <w:szCs w:val="24"/>
        </w:rPr>
        <w:t xml:space="preserve">If one or more of the examiners have failed the thesis, the supervisor(s), in consultation with the FHDC, must decide whether to continue with the oral </w:t>
      </w:r>
      <w:proofErr w:type="spellStart"/>
      <w:r w:rsidRPr="2840CAB2">
        <w:rPr>
          <w:rFonts w:cs="Arial"/>
          <w:sz w:val="24"/>
          <w:szCs w:val="24"/>
        </w:rPr>
        <w:t>defence</w:t>
      </w:r>
      <w:proofErr w:type="spellEnd"/>
      <w:r w:rsidRPr="2840CAB2">
        <w:rPr>
          <w:rFonts w:cs="Arial"/>
          <w:sz w:val="24"/>
          <w:szCs w:val="24"/>
        </w:rPr>
        <w:t>, or whether to appoint a</w:t>
      </w:r>
      <w:r>
        <w:rPr>
          <w:rFonts w:cs="Arial"/>
          <w:sz w:val="24"/>
          <w:szCs w:val="24"/>
        </w:rPr>
        <w:t>n</w:t>
      </w:r>
      <w:r w:rsidRPr="2840CAB2">
        <w:rPr>
          <w:rFonts w:cs="Arial"/>
          <w:sz w:val="24"/>
          <w:szCs w:val="24"/>
        </w:rPr>
        <w:t xml:space="preserve"> </w:t>
      </w:r>
      <w:r>
        <w:rPr>
          <w:rFonts w:cs="Arial"/>
          <w:sz w:val="24"/>
          <w:szCs w:val="24"/>
        </w:rPr>
        <w:t>additional assessor, expert advisor, or arbitrator.</w:t>
      </w:r>
      <w:r w:rsidRPr="2840CAB2">
        <w:rPr>
          <w:rFonts w:cs="Arial"/>
          <w:sz w:val="24"/>
          <w:szCs w:val="24"/>
        </w:rPr>
        <w:t xml:space="preserve"> If the decision is to appoint a moderator, the original thesis is shared with the moderator (before any corrections are made and before the oral </w:t>
      </w:r>
      <w:proofErr w:type="spellStart"/>
      <w:r w:rsidRPr="2840CAB2">
        <w:rPr>
          <w:rFonts w:cs="Arial"/>
          <w:sz w:val="24"/>
          <w:szCs w:val="24"/>
        </w:rPr>
        <w:t>defence</w:t>
      </w:r>
      <w:proofErr w:type="spellEnd"/>
      <w:r w:rsidRPr="2840CAB2">
        <w:rPr>
          <w:rFonts w:cs="Arial"/>
          <w:sz w:val="24"/>
          <w:szCs w:val="24"/>
        </w:rPr>
        <w:t xml:space="preserve">). </w:t>
      </w:r>
    </w:p>
    <w:p w14:paraId="181665EC" w14:textId="77777777" w:rsidR="00580187" w:rsidRPr="00AF5AA5" w:rsidRDefault="00580187" w:rsidP="00580187">
      <w:pPr>
        <w:pStyle w:val="BodyText"/>
        <w:spacing w:line="276" w:lineRule="auto"/>
        <w:ind w:right="116"/>
        <w:jc w:val="both"/>
        <w:rPr>
          <w:rFonts w:cs="Arial"/>
          <w:sz w:val="24"/>
          <w:szCs w:val="24"/>
        </w:rPr>
      </w:pPr>
    </w:p>
    <w:p w14:paraId="2E50C97B" w14:textId="77777777" w:rsidR="00580187" w:rsidRPr="002634E7" w:rsidRDefault="00580187" w:rsidP="00545B3A">
      <w:pPr>
        <w:pStyle w:val="BodyText"/>
        <w:spacing w:line="276" w:lineRule="auto"/>
        <w:ind w:left="0" w:right="116"/>
        <w:jc w:val="both"/>
        <w:rPr>
          <w:rFonts w:cs="Arial"/>
          <w:sz w:val="24"/>
          <w:szCs w:val="24"/>
        </w:rPr>
      </w:pPr>
      <w:r>
        <w:rPr>
          <w:rFonts w:cs="Arial"/>
          <w:sz w:val="24"/>
          <w:szCs w:val="24"/>
        </w:rPr>
        <w:t>The s</w:t>
      </w:r>
      <w:r w:rsidRPr="002634E7">
        <w:rPr>
          <w:rFonts w:cs="Arial"/>
          <w:sz w:val="24"/>
          <w:szCs w:val="24"/>
        </w:rPr>
        <w:t>tandard operating procedures for the</w:t>
      </w:r>
      <w:r>
        <w:rPr>
          <w:rFonts w:cs="Arial"/>
          <w:sz w:val="24"/>
          <w:szCs w:val="24"/>
        </w:rPr>
        <w:t xml:space="preserve"> oral </w:t>
      </w:r>
      <w:proofErr w:type="spellStart"/>
      <w:r>
        <w:rPr>
          <w:rFonts w:cs="Arial"/>
          <w:sz w:val="24"/>
          <w:szCs w:val="24"/>
        </w:rPr>
        <w:t>defence</w:t>
      </w:r>
      <w:proofErr w:type="spellEnd"/>
      <w:r>
        <w:rPr>
          <w:rFonts w:cs="Arial"/>
          <w:sz w:val="24"/>
          <w:szCs w:val="24"/>
        </w:rPr>
        <w:t xml:space="preserve"> are as follows:</w:t>
      </w:r>
    </w:p>
    <w:p w14:paraId="6C4E36BE" w14:textId="77777777" w:rsidR="00580187" w:rsidRPr="00AF5AA5" w:rsidRDefault="00580187" w:rsidP="00580187">
      <w:pPr>
        <w:pStyle w:val="BodyText"/>
        <w:spacing w:line="276" w:lineRule="auto"/>
        <w:ind w:right="116"/>
        <w:jc w:val="both"/>
        <w:rPr>
          <w:rFonts w:cs="Arial"/>
          <w:sz w:val="24"/>
          <w:szCs w:val="24"/>
        </w:rPr>
      </w:pPr>
    </w:p>
    <w:p w14:paraId="0F9706AB" w14:textId="77777777" w:rsidR="00580187" w:rsidRPr="00AF5AA5" w:rsidRDefault="00580187" w:rsidP="00580187">
      <w:pPr>
        <w:pStyle w:val="ListParagraph"/>
        <w:widowControl w:val="0"/>
        <w:numPr>
          <w:ilvl w:val="0"/>
          <w:numId w:val="21"/>
        </w:numPr>
        <w:tabs>
          <w:tab w:val="left" w:pos="840"/>
        </w:tabs>
        <w:autoSpaceDE w:val="0"/>
        <w:autoSpaceDN w:val="0"/>
        <w:spacing w:after="0" w:line="276" w:lineRule="auto"/>
        <w:ind w:right="116"/>
        <w:contextualSpacing w:val="0"/>
        <w:jc w:val="both"/>
        <w:rPr>
          <w:rFonts w:ascii="Arial" w:hAnsi="Arial" w:cs="Arial"/>
          <w:sz w:val="24"/>
          <w:szCs w:val="24"/>
        </w:rPr>
      </w:pPr>
      <w:r w:rsidRPr="730498AC">
        <w:rPr>
          <w:rFonts w:ascii="Arial" w:hAnsi="Arial" w:cs="Arial"/>
          <w:sz w:val="24"/>
          <w:szCs w:val="24"/>
        </w:rPr>
        <w:t xml:space="preserve">The </w:t>
      </w:r>
      <w:r>
        <w:rPr>
          <w:rFonts w:ascii="Arial" w:hAnsi="Arial" w:cs="Arial"/>
          <w:sz w:val="24"/>
          <w:szCs w:val="24"/>
        </w:rPr>
        <w:t>home department</w:t>
      </w:r>
      <w:r w:rsidRPr="730498AC">
        <w:rPr>
          <w:rFonts w:ascii="Arial" w:hAnsi="Arial" w:cs="Arial"/>
          <w:sz w:val="24"/>
          <w:szCs w:val="24"/>
        </w:rPr>
        <w:t xml:space="preserve">, working with the Non-Assessing Chair, is responsible for ensuring that the </w:t>
      </w:r>
      <w:r>
        <w:rPr>
          <w:rFonts w:ascii="Arial" w:hAnsi="Arial" w:cs="Arial"/>
          <w:sz w:val="24"/>
          <w:szCs w:val="24"/>
        </w:rPr>
        <w:t>oral defence</w:t>
      </w:r>
      <w:r w:rsidRPr="730498AC">
        <w:rPr>
          <w:rFonts w:ascii="Arial" w:hAnsi="Arial" w:cs="Arial"/>
          <w:sz w:val="24"/>
          <w:szCs w:val="24"/>
        </w:rPr>
        <w:t xml:space="preserve"> occurs is procedurally correct, and</w:t>
      </w:r>
      <w:r w:rsidRPr="730498AC">
        <w:rPr>
          <w:rFonts w:ascii="Arial" w:hAnsi="Arial" w:cs="Arial"/>
          <w:spacing w:val="1"/>
          <w:sz w:val="24"/>
          <w:szCs w:val="24"/>
        </w:rPr>
        <w:t xml:space="preserve"> is </w:t>
      </w:r>
      <w:r w:rsidRPr="730498AC">
        <w:rPr>
          <w:rFonts w:ascii="Arial" w:hAnsi="Arial" w:cs="Arial"/>
          <w:sz w:val="24"/>
          <w:szCs w:val="24"/>
        </w:rPr>
        <w:t>completed</w:t>
      </w:r>
      <w:r w:rsidRPr="730498AC">
        <w:rPr>
          <w:rFonts w:ascii="Arial" w:hAnsi="Arial" w:cs="Arial"/>
          <w:spacing w:val="1"/>
          <w:sz w:val="24"/>
          <w:szCs w:val="24"/>
        </w:rPr>
        <w:t xml:space="preserve"> </w:t>
      </w:r>
      <w:r w:rsidRPr="730498AC">
        <w:rPr>
          <w:rFonts w:ascii="Arial" w:hAnsi="Arial" w:cs="Arial"/>
          <w:sz w:val="24"/>
          <w:szCs w:val="24"/>
        </w:rPr>
        <w:t>in</w:t>
      </w:r>
      <w:r w:rsidRPr="730498AC">
        <w:rPr>
          <w:rFonts w:ascii="Arial" w:hAnsi="Arial" w:cs="Arial"/>
          <w:spacing w:val="1"/>
          <w:sz w:val="24"/>
          <w:szCs w:val="24"/>
        </w:rPr>
        <w:t xml:space="preserve"> </w:t>
      </w:r>
      <w:r w:rsidRPr="730498AC">
        <w:rPr>
          <w:rFonts w:ascii="Arial" w:hAnsi="Arial" w:cs="Arial"/>
          <w:sz w:val="24"/>
          <w:szCs w:val="24"/>
        </w:rPr>
        <w:t>a</w:t>
      </w:r>
      <w:r w:rsidRPr="730498AC">
        <w:rPr>
          <w:rFonts w:ascii="Arial" w:hAnsi="Arial" w:cs="Arial"/>
          <w:spacing w:val="-3"/>
          <w:sz w:val="24"/>
          <w:szCs w:val="24"/>
        </w:rPr>
        <w:t xml:space="preserve"> </w:t>
      </w:r>
      <w:r w:rsidRPr="730498AC">
        <w:rPr>
          <w:rFonts w:ascii="Arial" w:hAnsi="Arial" w:cs="Arial"/>
          <w:sz w:val="24"/>
          <w:szCs w:val="24"/>
        </w:rPr>
        <w:t>timeous</w:t>
      </w:r>
      <w:r w:rsidRPr="730498AC">
        <w:rPr>
          <w:rFonts w:ascii="Arial" w:hAnsi="Arial" w:cs="Arial"/>
          <w:spacing w:val="-6"/>
          <w:sz w:val="24"/>
          <w:szCs w:val="24"/>
        </w:rPr>
        <w:t xml:space="preserve"> </w:t>
      </w:r>
      <w:r w:rsidRPr="730498AC">
        <w:rPr>
          <w:rFonts w:ascii="Arial" w:hAnsi="Arial" w:cs="Arial"/>
          <w:sz w:val="24"/>
          <w:szCs w:val="24"/>
        </w:rPr>
        <w:t>manner</w:t>
      </w:r>
      <w:r>
        <w:rPr>
          <w:rFonts w:ascii="Arial" w:hAnsi="Arial" w:cs="Arial"/>
          <w:spacing w:val="-2"/>
          <w:sz w:val="24"/>
          <w:szCs w:val="24"/>
        </w:rPr>
        <w:t>;</w:t>
      </w:r>
    </w:p>
    <w:p w14:paraId="2FE79A79" w14:textId="77777777" w:rsidR="00580187" w:rsidRDefault="00580187" w:rsidP="00580187">
      <w:pPr>
        <w:pStyle w:val="ListParagraph"/>
        <w:widowControl w:val="0"/>
        <w:numPr>
          <w:ilvl w:val="0"/>
          <w:numId w:val="21"/>
        </w:numPr>
        <w:tabs>
          <w:tab w:val="left" w:pos="840"/>
        </w:tabs>
        <w:autoSpaceDE w:val="0"/>
        <w:autoSpaceDN w:val="0"/>
        <w:spacing w:after="0" w:line="276" w:lineRule="auto"/>
        <w:ind w:right="113"/>
        <w:contextualSpacing w:val="0"/>
        <w:jc w:val="both"/>
        <w:rPr>
          <w:rFonts w:ascii="Arial" w:hAnsi="Arial" w:cs="Arial"/>
          <w:sz w:val="24"/>
          <w:szCs w:val="24"/>
        </w:rPr>
      </w:pPr>
      <w:r w:rsidRPr="730498AC">
        <w:rPr>
          <w:rFonts w:ascii="Arial" w:hAnsi="Arial" w:cs="Arial"/>
          <w:sz w:val="24"/>
          <w:szCs w:val="24"/>
        </w:rPr>
        <w:t xml:space="preserve">The </w:t>
      </w:r>
      <w:r>
        <w:rPr>
          <w:rFonts w:ascii="Arial" w:hAnsi="Arial" w:cs="Arial"/>
          <w:sz w:val="24"/>
          <w:szCs w:val="24"/>
        </w:rPr>
        <w:t>F</w:t>
      </w:r>
      <w:r w:rsidRPr="730498AC">
        <w:rPr>
          <w:rFonts w:ascii="Arial" w:hAnsi="Arial" w:cs="Arial"/>
          <w:sz w:val="24"/>
          <w:szCs w:val="24"/>
        </w:rPr>
        <w:t xml:space="preserve">aculty </w:t>
      </w:r>
      <w:r>
        <w:rPr>
          <w:rFonts w:ascii="Arial" w:hAnsi="Arial" w:cs="Arial"/>
          <w:sz w:val="24"/>
          <w:szCs w:val="24"/>
        </w:rPr>
        <w:t>O</w:t>
      </w:r>
      <w:r w:rsidRPr="730498AC">
        <w:rPr>
          <w:rFonts w:ascii="Arial" w:hAnsi="Arial" w:cs="Arial"/>
          <w:sz w:val="24"/>
          <w:szCs w:val="24"/>
        </w:rPr>
        <w:t>ffice</w:t>
      </w:r>
      <w:r>
        <w:rPr>
          <w:rFonts w:ascii="Arial" w:hAnsi="Arial" w:cs="Arial"/>
          <w:sz w:val="24"/>
          <w:szCs w:val="24"/>
        </w:rPr>
        <w:t>r</w:t>
      </w:r>
      <w:r w:rsidRPr="730498AC">
        <w:rPr>
          <w:rFonts w:ascii="Arial" w:hAnsi="Arial" w:cs="Arial"/>
          <w:sz w:val="24"/>
          <w:szCs w:val="24"/>
        </w:rPr>
        <w:t xml:space="preserve"> will contact the assessors, at the point of the thesis submission, to</w:t>
      </w:r>
      <w:r w:rsidRPr="730498AC">
        <w:rPr>
          <w:rFonts w:ascii="Arial" w:hAnsi="Arial" w:cs="Arial"/>
          <w:spacing w:val="1"/>
          <w:sz w:val="24"/>
          <w:szCs w:val="24"/>
        </w:rPr>
        <w:t xml:space="preserve"> </w:t>
      </w:r>
      <w:r w:rsidRPr="730498AC">
        <w:rPr>
          <w:rFonts w:ascii="Arial" w:hAnsi="Arial" w:cs="Arial"/>
          <w:sz w:val="24"/>
          <w:szCs w:val="24"/>
        </w:rPr>
        <w:t xml:space="preserve">arrange a time for the </w:t>
      </w:r>
      <w:r w:rsidRPr="004008D7">
        <w:rPr>
          <w:rFonts w:ascii="Arial" w:hAnsi="Arial" w:cs="Arial"/>
          <w:sz w:val="24"/>
          <w:szCs w:val="24"/>
        </w:rPr>
        <w:t>oral defence</w:t>
      </w:r>
      <w:r w:rsidRPr="1A53F4EF">
        <w:rPr>
          <w:rFonts w:ascii="Arial" w:hAnsi="Arial" w:cs="Arial"/>
          <w:sz w:val="24"/>
          <w:szCs w:val="24"/>
        </w:rPr>
        <w:t xml:space="preserve"> in consultation with the Non-Assessing Chair</w:t>
      </w:r>
      <w:r w:rsidRPr="004008D7">
        <w:rPr>
          <w:rFonts w:ascii="Arial" w:hAnsi="Arial" w:cs="Arial"/>
          <w:sz w:val="24"/>
          <w:szCs w:val="24"/>
        </w:rPr>
        <w:t xml:space="preserve">. </w:t>
      </w:r>
      <w:r w:rsidRPr="00FC0ABB">
        <w:rPr>
          <w:rFonts w:ascii="Arial" w:hAnsi="Arial" w:cs="Arial"/>
          <w:sz w:val="24"/>
          <w:szCs w:val="24"/>
        </w:rPr>
        <w:t>The oral defence should be done virtually (even if some members attend in person), recorded, and stored for reference. The logistical arrangements for the defence should be handled within the home department;</w:t>
      </w:r>
    </w:p>
    <w:p w14:paraId="631DF151" w14:textId="77777777" w:rsidR="00580187" w:rsidRPr="00056D94" w:rsidRDefault="00580187" w:rsidP="00580187">
      <w:pPr>
        <w:pStyle w:val="ListParagraph"/>
        <w:widowControl w:val="0"/>
        <w:numPr>
          <w:ilvl w:val="0"/>
          <w:numId w:val="21"/>
        </w:numPr>
        <w:tabs>
          <w:tab w:val="left" w:pos="840"/>
        </w:tabs>
        <w:autoSpaceDE w:val="0"/>
        <w:autoSpaceDN w:val="0"/>
        <w:spacing w:after="0" w:line="276" w:lineRule="auto"/>
        <w:ind w:right="113"/>
        <w:contextualSpacing w:val="0"/>
        <w:jc w:val="both"/>
        <w:rPr>
          <w:rFonts w:ascii="Arial" w:hAnsi="Arial" w:cs="Arial"/>
          <w:sz w:val="24"/>
          <w:szCs w:val="24"/>
        </w:rPr>
      </w:pPr>
      <w:r w:rsidRPr="004008D7">
        <w:rPr>
          <w:rFonts w:ascii="Arial" w:hAnsi="Arial" w:cs="Arial"/>
          <w:sz w:val="24"/>
          <w:szCs w:val="24"/>
        </w:rPr>
        <w:t>The</w:t>
      </w:r>
      <w:r w:rsidRPr="730498AC">
        <w:rPr>
          <w:rFonts w:ascii="Arial" w:hAnsi="Arial" w:cs="Arial"/>
          <w:spacing w:val="-10"/>
          <w:sz w:val="24"/>
          <w:szCs w:val="24"/>
        </w:rPr>
        <w:t xml:space="preserve"> </w:t>
      </w:r>
      <w:r>
        <w:rPr>
          <w:rFonts w:ascii="Arial" w:hAnsi="Arial" w:cs="Arial"/>
          <w:spacing w:val="-10"/>
          <w:sz w:val="24"/>
          <w:szCs w:val="24"/>
        </w:rPr>
        <w:t xml:space="preserve">oral defence should be done virtually (even if some members attend in person), recorded, and stored for reference. The </w:t>
      </w:r>
      <w:r w:rsidRPr="730498AC">
        <w:rPr>
          <w:rFonts w:ascii="Arial" w:hAnsi="Arial" w:cs="Arial"/>
          <w:spacing w:val="-10"/>
          <w:sz w:val="24"/>
          <w:szCs w:val="24"/>
        </w:rPr>
        <w:t>logistical arrangements for the</w:t>
      </w:r>
      <w:r>
        <w:rPr>
          <w:rFonts w:ascii="Arial" w:hAnsi="Arial" w:cs="Arial"/>
          <w:spacing w:val="-10"/>
          <w:sz w:val="24"/>
          <w:szCs w:val="24"/>
        </w:rPr>
        <w:t xml:space="preserve"> defence</w:t>
      </w:r>
      <w:r w:rsidRPr="730498AC">
        <w:rPr>
          <w:rFonts w:ascii="Arial" w:hAnsi="Arial" w:cs="Arial"/>
          <w:spacing w:val="-10"/>
          <w:sz w:val="24"/>
          <w:szCs w:val="24"/>
        </w:rPr>
        <w:t xml:space="preserve"> should be </w:t>
      </w:r>
      <w:r w:rsidRPr="730498AC">
        <w:rPr>
          <w:rFonts w:ascii="Arial" w:hAnsi="Arial" w:cs="Arial"/>
          <w:spacing w:val="-10"/>
          <w:sz w:val="24"/>
          <w:szCs w:val="24"/>
        </w:rPr>
        <w:lastRenderedPageBreak/>
        <w:t>handled within the home department</w:t>
      </w:r>
      <w:r>
        <w:rPr>
          <w:rFonts w:ascii="Arial" w:hAnsi="Arial" w:cs="Arial"/>
          <w:spacing w:val="-10"/>
          <w:sz w:val="24"/>
          <w:szCs w:val="24"/>
        </w:rPr>
        <w:t>;</w:t>
      </w:r>
    </w:p>
    <w:p w14:paraId="0EBF96B5" w14:textId="77777777" w:rsidR="00580187" w:rsidRPr="00D23A62" w:rsidRDefault="00580187" w:rsidP="00580187">
      <w:pPr>
        <w:pStyle w:val="ListParagraph"/>
        <w:widowControl w:val="0"/>
        <w:numPr>
          <w:ilvl w:val="0"/>
          <w:numId w:val="21"/>
        </w:numPr>
        <w:tabs>
          <w:tab w:val="left" w:pos="740"/>
        </w:tabs>
        <w:autoSpaceDE w:val="0"/>
        <w:autoSpaceDN w:val="0"/>
        <w:spacing w:after="0" w:line="276" w:lineRule="auto"/>
        <w:ind w:right="114"/>
        <w:contextualSpacing w:val="0"/>
        <w:jc w:val="both"/>
        <w:rPr>
          <w:rFonts w:ascii="Arial" w:hAnsi="Arial" w:cs="Arial"/>
          <w:sz w:val="24"/>
          <w:szCs w:val="24"/>
        </w:rPr>
      </w:pPr>
      <w:r w:rsidRPr="00D23A62">
        <w:rPr>
          <w:rFonts w:ascii="Arial" w:hAnsi="Arial" w:cs="Arial"/>
          <w:sz w:val="24"/>
          <w:szCs w:val="24"/>
        </w:rPr>
        <w:t>Where the oral defence takes place after the assessors have completed their assessment, the</w:t>
      </w:r>
      <w:r w:rsidRPr="00D23A62">
        <w:rPr>
          <w:rFonts w:ascii="Arial" w:hAnsi="Arial" w:cs="Arial"/>
          <w:spacing w:val="1"/>
          <w:sz w:val="24"/>
          <w:szCs w:val="24"/>
        </w:rPr>
        <w:t xml:space="preserve"> </w:t>
      </w:r>
      <w:r w:rsidRPr="00D23A62">
        <w:rPr>
          <w:rFonts w:ascii="Arial" w:hAnsi="Arial" w:cs="Arial"/>
          <w:sz w:val="24"/>
          <w:szCs w:val="24"/>
        </w:rPr>
        <w:t>Faculty</w:t>
      </w:r>
      <w:r w:rsidRPr="00D23A62">
        <w:rPr>
          <w:rFonts w:ascii="Arial" w:hAnsi="Arial" w:cs="Arial"/>
          <w:spacing w:val="-4"/>
          <w:sz w:val="24"/>
          <w:szCs w:val="24"/>
        </w:rPr>
        <w:t xml:space="preserve"> </w:t>
      </w:r>
      <w:r w:rsidRPr="00D23A62">
        <w:rPr>
          <w:rFonts w:ascii="Arial" w:hAnsi="Arial" w:cs="Arial"/>
          <w:sz w:val="24"/>
          <w:szCs w:val="24"/>
        </w:rPr>
        <w:t>Officer</w:t>
      </w:r>
      <w:r w:rsidRPr="00D23A62">
        <w:rPr>
          <w:rFonts w:ascii="Arial" w:hAnsi="Arial" w:cs="Arial"/>
          <w:spacing w:val="-4"/>
          <w:sz w:val="24"/>
          <w:szCs w:val="24"/>
        </w:rPr>
        <w:t xml:space="preserve"> </w:t>
      </w:r>
      <w:r w:rsidRPr="00D23A62">
        <w:rPr>
          <w:rFonts w:ascii="Arial" w:hAnsi="Arial" w:cs="Arial"/>
          <w:sz w:val="24"/>
          <w:szCs w:val="24"/>
        </w:rPr>
        <w:t>submits</w:t>
      </w:r>
      <w:r w:rsidRPr="00D23A62">
        <w:rPr>
          <w:rFonts w:ascii="Arial" w:hAnsi="Arial" w:cs="Arial"/>
          <w:spacing w:val="-6"/>
          <w:sz w:val="24"/>
          <w:szCs w:val="24"/>
        </w:rPr>
        <w:t xml:space="preserve"> </w:t>
      </w:r>
      <w:r w:rsidRPr="00D23A62">
        <w:rPr>
          <w:rFonts w:ascii="Arial" w:hAnsi="Arial" w:cs="Arial"/>
          <w:sz w:val="24"/>
          <w:szCs w:val="24"/>
        </w:rPr>
        <w:t>these</w:t>
      </w:r>
      <w:r w:rsidRPr="00D23A62">
        <w:rPr>
          <w:rFonts w:ascii="Arial" w:hAnsi="Arial" w:cs="Arial"/>
          <w:spacing w:val="-1"/>
          <w:sz w:val="24"/>
          <w:szCs w:val="24"/>
        </w:rPr>
        <w:t xml:space="preserve"> </w:t>
      </w:r>
      <w:r w:rsidRPr="00D23A62">
        <w:rPr>
          <w:rFonts w:ascii="Arial" w:hAnsi="Arial" w:cs="Arial"/>
          <w:sz w:val="24"/>
          <w:szCs w:val="24"/>
        </w:rPr>
        <w:t>reports</w:t>
      </w:r>
      <w:r w:rsidRPr="00D23A62">
        <w:rPr>
          <w:rFonts w:ascii="Arial" w:hAnsi="Arial" w:cs="Arial"/>
          <w:spacing w:val="-6"/>
          <w:sz w:val="24"/>
          <w:szCs w:val="24"/>
        </w:rPr>
        <w:t xml:space="preserve"> </w:t>
      </w:r>
      <w:r w:rsidRPr="00D23A62">
        <w:rPr>
          <w:rFonts w:ascii="Arial" w:hAnsi="Arial" w:cs="Arial"/>
          <w:sz w:val="24"/>
          <w:szCs w:val="24"/>
        </w:rPr>
        <w:t>to</w:t>
      </w:r>
      <w:r w:rsidRPr="00D23A62">
        <w:rPr>
          <w:rFonts w:ascii="Arial" w:hAnsi="Arial" w:cs="Arial"/>
          <w:spacing w:val="-5"/>
          <w:sz w:val="24"/>
          <w:szCs w:val="24"/>
        </w:rPr>
        <w:t xml:space="preserve"> </w:t>
      </w:r>
      <w:r w:rsidRPr="00D23A62">
        <w:rPr>
          <w:rFonts w:ascii="Arial" w:hAnsi="Arial" w:cs="Arial"/>
          <w:sz w:val="24"/>
          <w:szCs w:val="24"/>
        </w:rPr>
        <w:t>the</w:t>
      </w:r>
      <w:r w:rsidRPr="00D23A62">
        <w:rPr>
          <w:rFonts w:ascii="Arial" w:hAnsi="Arial" w:cs="Arial"/>
          <w:spacing w:val="-5"/>
          <w:sz w:val="24"/>
          <w:szCs w:val="24"/>
        </w:rPr>
        <w:t xml:space="preserve"> </w:t>
      </w:r>
      <w:r w:rsidRPr="00D23A62">
        <w:rPr>
          <w:rFonts w:ascii="Arial" w:hAnsi="Arial" w:cs="Arial"/>
          <w:sz w:val="24"/>
          <w:szCs w:val="24"/>
        </w:rPr>
        <w:t>Non-Assessing Chair and supervisor (s).</w:t>
      </w:r>
      <w:r w:rsidRPr="00D23A62">
        <w:rPr>
          <w:rFonts w:ascii="Arial" w:hAnsi="Arial" w:cs="Arial"/>
          <w:spacing w:val="-6"/>
          <w:sz w:val="24"/>
          <w:szCs w:val="24"/>
        </w:rPr>
        <w:t xml:space="preserve"> </w:t>
      </w:r>
      <w:r w:rsidRPr="00D23A62">
        <w:rPr>
          <w:rFonts w:ascii="Arial" w:hAnsi="Arial" w:cs="Arial"/>
          <w:sz w:val="24"/>
          <w:szCs w:val="24"/>
        </w:rPr>
        <w:t>These</w:t>
      </w:r>
      <w:r w:rsidRPr="00D23A62">
        <w:rPr>
          <w:rFonts w:ascii="Arial" w:hAnsi="Arial" w:cs="Arial"/>
          <w:spacing w:val="-5"/>
          <w:sz w:val="24"/>
          <w:szCs w:val="24"/>
        </w:rPr>
        <w:t xml:space="preserve"> </w:t>
      </w:r>
      <w:r w:rsidRPr="00D23A62">
        <w:rPr>
          <w:rFonts w:ascii="Arial" w:hAnsi="Arial" w:cs="Arial"/>
          <w:sz w:val="24"/>
          <w:szCs w:val="24"/>
        </w:rPr>
        <w:t>reports</w:t>
      </w:r>
      <w:r w:rsidRPr="00D23A62">
        <w:rPr>
          <w:rFonts w:ascii="Arial" w:hAnsi="Arial" w:cs="Arial"/>
          <w:spacing w:val="-52"/>
          <w:sz w:val="24"/>
          <w:szCs w:val="24"/>
        </w:rPr>
        <w:t xml:space="preserve"> m</w:t>
      </w:r>
      <w:r w:rsidRPr="00D23A62">
        <w:rPr>
          <w:rFonts w:ascii="Arial" w:hAnsi="Arial" w:cs="Arial"/>
          <w:sz w:val="24"/>
          <w:szCs w:val="24"/>
        </w:rPr>
        <w:t>ust</w:t>
      </w:r>
      <w:r w:rsidRPr="00D23A62">
        <w:rPr>
          <w:rFonts w:ascii="Arial" w:hAnsi="Arial" w:cs="Arial"/>
          <w:spacing w:val="1"/>
          <w:sz w:val="24"/>
          <w:szCs w:val="24"/>
        </w:rPr>
        <w:t xml:space="preserve"> </w:t>
      </w:r>
      <w:r w:rsidRPr="00D23A62">
        <w:rPr>
          <w:rFonts w:ascii="Arial" w:hAnsi="Arial" w:cs="Arial"/>
          <w:sz w:val="24"/>
          <w:szCs w:val="24"/>
        </w:rPr>
        <w:t>make</w:t>
      </w:r>
      <w:r w:rsidRPr="00D23A62">
        <w:rPr>
          <w:rFonts w:ascii="Arial" w:hAnsi="Arial" w:cs="Arial"/>
          <w:spacing w:val="1"/>
          <w:sz w:val="24"/>
          <w:szCs w:val="24"/>
        </w:rPr>
        <w:t xml:space="preserve"> </w:t>
      </w:r>
      <w:r w:rsidRPr="00D23A62">
        <w:rPr>
          <w:rFonts w:ascii="Arial" w:hAnsi="Arial" w:cs="Arial"/>
          <w:sz w:val="24"/>
          <w:szCs w:val="24"/>
        </w:rPr>
        <w:t>a</w:t>
      </w:r>
      <w:r w:rsidRPr="00D23A62">
        <w:rPr>
          <w:rFonts w:ascii="Arial" w:hAnsi="Arial" w:cs="Arial"/>
          <w:spacing w:val="1"/>
          <w:sz w:val="24"/>
          <w:szCs w:val="24"/>
        </w:rPr>
        <w:t xml:space="preserve"> </w:t>
      </w:r>
      <w:r w:rsidRPr="00D23A62">
        <w:rPr>
          <w:rFonts w:ascii="Arial" w:hAnsi="Arial" w:cs="Arial"/>
          <w:sz w:val="24"/>
          <w:szCs w:val="24"/>
        </w:rPr>
        <w:t>recommendation</w:t>
      </w:r>
      <w:bookmarkStart w:id="2" w:name="_Ref130227027"/>
      <w:r w:rsidRPr="00D23A62">
        <w:rPr>
          <w:rStyle w:val="FootnoteReference"/>
          <w:rFonts w:ascii="Arial" w:hAnsi="Arial" w:cs="Arial"/>
          <w:sz w:val="24"/>
          <w:szCs w:val="24"/>
        </w:rPr>
        <w:footnoteReference w:id="2"/>
      </w:r>
      <w:bookmarkEnd w:id="2"/>
      <w:r w:rsidRPr="00D23A62">
        <w:rPr>
          <w:rFonts w:ascii="Arial" w:hAnsi="Arial" w:cs="Arial"/>
          <w:spacing w:val="1"/>
          <w:sz w:val="24"/>
          <w:szCs w:val="24"/>
        </w:rPr>
        <w:t xml:space="preserve"> </w:t>
      </w:r>
      <w:r w:rsidRPr="00D23A62">
        <w:rPr>
          <w:rFonts w:ascii="Arial" w:hAnsi="Arial" w:cs="Arial"/>
          <w:sz w:val="24"/>
          <w:szCs w:val="24"/>
        </w:rPr>
        <w:t>in line with the faculty assessment documents. These recommendations may be tentative and can be changed following the oral defence. The assessors' (</w:t>
      </w:r>
      <w:r w:rsidRPr="00D23A62">
        <w:rPr>
          <w:rFonts w:ascii="Arial" w:hAnsi="Arial" w:cs="Arial"/>
          <w:spacing w:val="-1"/>
          <w:sz w:val="24"/>
          <w:szCs w:val="24"/>
        </w:rPr>
        <w:t>anonymised)</w:t>
      </w:r>
      <w:r w:rsidRPr="00D23A62">
        <w:rPr>
          <w:rFonts w:ascii="Arial" w:hAnsi="Arial" w:cs="Arial"/>
          <w:spacing w:val="-15"/>
          <w:sz w:val="24"/>
          <w:szCs w:val="24"/>
        </w:rPr>
        <w:t xml:space="preserve"> </w:t>
      </w:r>
      <w:r w:rsidRPr="00D23A62">
        <w:rPr>
          <w:rFonts w:ascii="Arial" w:hAnsi="Arial" w:cs="Arial"/>
          <w:spacing w:val="-1"/>
          <w:sz w:val="24"/>
          <w:szCs w:val="24"/>
        </w:rPr>
        <w:t>narrative</w:t>
      </w:r>
      <w:r w:rsidRPr="00D23A62">
        <w:rPr>
          <w:rFonts w:ascii="Arial" w:hAnsi="Arial" w:cs="Arial"/>
          <w:spacing w:val="-13"/>
          <w:sz w:val="24"/>
          <w:szCs w:val="24"/>
        </w:rPr>
        <w:t xml:space="preserve"> </w:t>
      </w:r>
      <w:r w:rsidRPr="00D23A62">
        <w:rPr>
          <w:rFonts w:ascii="Arial" w:hAnsi="Arial" w:cs="Arial"/>
          <w:sz w:val="24"/>
          <w:szCs w:val="24"/>
        </w:rPr>
        <w:t>reports</w:t>
      </w:r>
      <w:r w:rsidRPr="00D23A62">
        <w:rPr>
          <w:rFonts w:ascii="Arial" w:hAnsi="Arial" w:cs="Arial"/>
          <w:spacing w:val="-12"/>
          <w:sz w:val="24"/>
          <w:szCs w:val="24"/>
        </w:rPr>
        <w:t xml:space="preserve"> </w:t>
      </w:r>
      <w:r w:rsidRPr="00D23A62">
        <w:rPr>
          <w:rFonts w:ascii="Arial" w:hAnsi="Arial" w:cs="Arial"/>
          <w:sz w:val="24"/>
          <w:szCs w:val="24"/>
        </w:rPr>
        <w:t>are</w:t>
      </w:r>
      <w:r w:rsidRPr="00D23A62">
        <w:rPr>
          <w:rFonts w:ascii="Arial" w:hAnsi="Arial" w:cs="Arial"/>
          <w:spacing w:val="-13"/>
          <w:sz w:val="24"/>
          <w:szCs w:val="24"/>
        </w:rPr>
        <w:t xml:space="preserve"> </w:t>
      </w:r>
      <w:r w:rsidRPr="00D23A62">
        <w:rPr>
          <w:rFonts w:ascii="Arial" w:hAnsi="Arial" w:cs="Arial"/>
          <w:sz w:val="24"/>
          <w:szCs w:val="24"/>
        </w:rPr>
        <w:t>to</w:t>
      </w:r>
      <w:r w:rsidRPr="00D23A62">
        <w:rPr>
          <w:rFonts w:ascii="Arial" w:hAnsi="Arial" w:cs="Arial"/>
          <w:spacing w:val="-12"/>
          <w:sz w:val="24"/>
          <w:szCs w:val="24"/>
        </w:rPr>
        <w:t xml:space="preserve"> </w:t>
      </w:r>
      <w:r w:rsidRPr="00D23A62">
        <w:rPr>
          <w:rFonts w:ascii="Arial" w:hAnsi="Arial" w:cs="Arial"/>
          <w:sz w:val="24"/>
          <w:szCs w:val="24"/>
        </w:rPr>
        <w:t>be</w:t>
      </w:r>
      <w:r w:rsidRPr="00D23A62">
        <w:rPr>
          <w:rFonts w:ascii="Arial" w:hAnsi="Arial" w:cs="Arial"/>
          <w:spacing w:val="-11"/>
          <w:sz w:val="24"/>
          <w:szCs w:val="24"/>
        </w:rPr>
        <w:t xml:space="preserve"> </w:t>
      </w:r>
      <w:r w:rsidRPr="00D23A62">
        <w:rPr>
          <w:rFonts w:ascii="Arial" w:hAnsi="Arial" w:cs="Arial"/>
          <w:sz w:val="24"/>
          <w:szCs w:val="24"/>
        </w:rPr>
        <w:t>made</w:t>
      </w:r>
      <w:r w:rsidRPr="00D23A62">
        <w:rPr>
          <w:rFonts w:ascii="Arial" w:hAnsi="Arial" w:cs="Arial"/>
          <w:spacing w:val="-11"/>
          <w:sz w:val="24"/>
          <w:szCs w:val="24"/>
        </w:rPr>
        <w:t xml:space="preserve"> </w:t>
      </w:r>
      <w:r w:rsidRPr="00D23A62">
        <w:rPr>
          <w:rFonts w:ascii="Arial" w:hAnsi="Arial" w:cs="Arial"/>
          <w:sz w:val="24"/>
          <w:szCs w:val="24"/>
        </w:rPr>
        <w:t>available</w:t>
      </w:r>
      <w:r w:rsidRPr="00D23A62">
        <w:rPr>
          <w:rFonts w:ascii="Arial" w:hAnsi="Arial" w:cs="Arial"/>
          <w:spacing w:val="-14"/>
          <w:sz w:val="24"/>
          <w:szCs w:val="24"/>
        </w:rPr>
        <w:t xml:space="preserve"> </w:t>
      </w:r>
      <w:r w:rsidRPr="00D23A62">
        <w:rPr>
          <w:rFonts w:ascii="Arial" w:hAnsi="Arial" w:cs="Arial"/>
          <w:sz w:val="24"/>
          <w:szCs w:val="24"/>
        </w:rPr>
        <w:t>to</w:t>
      </w:r>
      <w:r w:rsidRPr="00D23A62">
        <w:rPr>
          <w:rFonts w:ascii="Arial" w:hAnsi="Arial" w:cs="Arial"/>
          <w:spacing w:val="-13"/>
          <w:sz w:val="24"/>
          <w:szCs w:val="24"/>
        </w:rPr>
        <w:t xml:space="preserve"> </w:t>
      </w:r>
      <w:r w:rsidRPr="00D23A62">
        <w:rPr>
          <w:rFonts w:ascii="Arial" w:hAnsi="Arial" w:cs="Arial"/>
          <w:sz w:val="24"/>
          <w:szCs w:val="24"/>
        </w:rPr>
        <w:t>the</w:t>
      </w:r>
      <w:r w:rsidRPr="00D23A62">
        <w:rPr>
          <w:rFonts w:ascii="Arial" w:hAnsi="Arial" w:cs="Arial"/>
          <w:spacing w:val="-10"/>
          <w:sz w:val="24"/>
          <w:szCs w:val="24"/>
        </w:rPr>
        <w:t xml:space="preserve"> </w:t>
      </w:r>
      <w:r w:rsidRPr="00D23A62">
        <w:rPr>
          <w:rFonts w:ascii="Arial" w:hAnsi="Arial" w:cs="Arial"/>
          <w:sz w:val="24"/>
          <w:szCs w:val="24"/>
        </w:rPr>
        <w:t>candidate</w:t>
      </w:r>
      <w:r w:rsidRPr="00D23A62">
        <w:rPr>
          <w:rFonts w:ascii="Arial" w:hAnsi="Arial" w:cs="Arial"/>
          <w:spacing w:val="-13"/>
          <w:sz w:val="24"/>
          <w:szCs w:val="24"/>
        </w:rPr>
        <w:t xml:space="preserve"> </w:t>
      </w:r>
      <w:r w:rsidRPr="00D23A62">
        <w:rPr>
          <w:rFonts w:ascii="Arial" w:hAnsi="Arial" w:cs="Arial"/>
          <w:sz w:val="24"/>
          <w:szCs w:val="24"/>
        </w:rPr>
        <w:t>prior</w:t>
      </w:r>
      <w:r w:rsidRPr="00D23A62">
        <w:rPr>
          <w:rFonts w:ascii="Arial" w:hAnsi="Arial" w:cs="Arial"/>
          <w:spacing w:val="-11"/>
          <w:sz w:val="24"/>
          <w:szCs w:val="24"/>
        </w:rPr>
        <w:t xml:space="preserve"> </w:t>
      </w:r>
      <w:r w:rsidRPr="00D23A62">
        <w:rPr>
          <w:rFonts w:ascii="Arial" w:hAnsi="Arial" w:cs="Arial"/>
          <w:sz w:val="24"/>
          <w:szCs w:val="24"/>
        </w:rPr>
        <w:t>to</w:t>
      </w:r>
      <w:r w:rsidRPr="00D23A62">
        <w:rPr>
          <w:rFonts w:ascii="Arial" w:hAnsi="Arial" w:cs="Arial"/>
          <w:spacing w:val="-13"/>
          <w:sz w:val="24"/>
          <w:szCs w:val="24"/>
        </w:rPr>
        <w:t xml:space="preserve"> </w:t>
      </w:r>
      <w:r w:rsidRPr="00D23A62">
        <w:rPr>
          <w:rFonts w:ascii="Arial" w:hAnsi="Arial" w:cs="Arial"/>
          <w:sz w:val="24"/>
          <w:szCs w:val="24"/>
        </w:rPr>
        <w:t>the oral defence.</w:t>
      </w:r>
    </w:p>
    <w:p w14:paraId="67054EE8" w14:textId="77777777" w:rsidR="00580187" w:rsidRPr="00AF5AA5" w:rsidRDefault="00580187" w:rsidP="00580187">
      <w:pPr>
        <w:pStyle w:val="ListParagraph"/>
        <w:widowControl w:val="0"/>
        <w:numPr>
          <w:ilvl w:val="0"/>
          <w:numId w:val="21"/>
        </w:numPr>
        <w:tabs>
          <w:tab w:val="left" w:pos="718"/>
        </w:tabs>
        <w:autoSpaceDE w:val="0"/>
        <w:autoSpaceDN w:val="0"/>
        <w:spacing w:after="0" w:line="276" w:lineRule="auto"/>
        <w:contextualSpacing w:val="0"/>
        <w:jc w:val="both"/>
        <w:rPr>
          <w:rFonts w:ascii="Arial" w:hAnsi="Arial" w:cs="Arial"/>
          <w:sz w:val="24"/>
          <w:szCs w:val="24"/>
        </w:rPr>
      </w:pPr>
      <w:r>
        <w:rPr>
          <w:rFonts w:ascii="Arial" w:hAnsi="Arial" w:cs="Arial"/>
          <w:sz w:val="24"/>
          <w:szCs w:val="24"/>
        </w:rPr>
        <w:t>The panel includes</w:t>
      </w:r>
      <w:r w:rsidRPr="730498AC">
        <w:rPr>
          <w:rFonts w:ascii="Arial" w:hAnsi="Arial" w:cs="Arial"/>
          <w:sz w:val="24"/>
          <w:szCs w:val="24"/>
        </w:rPr>
        <w:t>:</w:t>
      </w:r>
    </w:p>
    <w:p w14:paraId="51B0FA1D" w14:textId="77777777" w:rsidR="00580187" w:rsidRPr="005216FD" w:rsidRDefault="00580187" w:rsidP="00580187">
      <w:pPr>
        <w:pStyle w:val="ListParagraph"/>
        <w:widowControl w:val="0"/>
        <w:numPr>
          <w:ilvl w:val="0"/>
          <w:numId w:val="25"/>
        </w:numPr>
        <w:autoSpaceDE w:val="0"/>
        <w:autoSpaceDN w:val="0"/>
        <w:spacing w:after="0" w:line="276" w:lineRule="auto"/>
        <w:ind w:left="1701" w:hanging="850"/>
        <w:contextualSpacing w:val="0"/>
        <w:rPr>
          <w:rFonts w:ascii="Arial" w:hAnsi="Arial" w:cs="Arial"/>
          <w:sz w:val="24"/>
        </w:rPr>
      </w:pPr>
      <w:r w:rsidRPr="005216FD">
        <w:rPr>
          <w:rFonts w:ascii="Arial" w:hAnsi="Arial" w:cs="Arial"/>
          <w:sz w:val="24"/>
        </w:rPr>
        <w:t>The</w:t>
      </w:r>
      <w:r w:rsidRPr="005216FD">
        <w:rPr>
          <w:rFonts w:ascii="Arial" w:hAnsi="Arial" w:cs="Arial"/>
          <w:spacing w:val="-1"/>
          <w:sz w:val="24"/>
        </w:rPr>
        <w:t xml:space="preserve"> </w:t>
      </w:r>
      <w:r>
        <w:rPr>
          <w:rFonts w:ascii="Arial" w:hAnsi="Arial" w:cs="Arial"/>
          <w:sz w:val="24"/>
        </w:rPr>
        <w:t>doctoral</w:t>
      </w:r>
      <w:r w:rsidRPr="005216FD">
        <w:rPr>
          <w:rFonts w:ascii="Arial" w:hAnsi="Arial" w:cs="Arial"/>
          <w:spacing w:val="-3"/>
          <w:sz w:val="24"/>
        </w:rPr>
        <w:t xml:space="preserve"> </w:t>
      </w:r>
      <w:r w:rsidRPr="005216FD">
        <w:rPr>
          <w:rFonts w:ascii="Arial" w:hAnsi="Arial" w:cs="Arial"/>
          <w:sz w:val="24"/>
        </w:rPr>
        <w:t>candidate;</w:t>
      </w:r>
    </w:p>
    <w:p w14:paraId="0D781097" w14:textId="77777777" w:rsidR="00580187" w:rsidRDefault="00580187" w:rsidP="00580187">
      <w:pPr>
        <w:pStyle w:val="ListParagraph"/>
        <w:widowControl w:val="0"/>
        <w:numPr>
          <w:ilvl w:val="0"/>
          <w:numId w:val="25"/>
        </w:numPr>
        <w:tabs>
          <w:tab w:val="left" w:pos="1083"/>
        </w:tabs>
        <w:autoSpaceDE w:val="0"/>
        <w:autoSpaceDN w:val="0"/>
        <w:spacing w:after="0" w:line="276" w:lineRule="auto"/>
        <w:ind w:left="1701" w:hanging="850"/>
        <w:contextualSpacing w:val="0"/>
        <w:rPr>
          <w:rFonts w:ascii="Arial" w:hAnsi="Arial" w:cs="Arial"/>
          <w:sz w:val="24"/>
        </w:rPr>
      </w:pPr>
      <w:r w:rsidRPr="00497CCD">
        <w:rPr>
          <w:rFonts w:ascii="Arial" w:hAnsi="Arial" w:cs="Arial"/>
          <w:sz w:val="24"/>
        </w:rPr>
        <w:t>The</w:t>
      </w:r>
      <w:r w:rsidRPr="00497CCD">
        <w:rPr>
          <w:rFonts w:ascii="Arial" w:hAnsi="Arial" w:cs="Arial"/>
          <w:spacing w:val="-1"/>
          <w:sz w:val="24"/>
        </w:rPr>
        <w:t xml:space="preserve"> </w:t>
      </w:r>
      <w:r w:rsidRPr="00497CCD">
        <w:rPr>
          <w:rFonts w:ascii="Arial" w:hAnsi="Arial" w:cs="Arial"/>
          <w:sz w:val="24"/>
        </w:rPr>
        <w:t>Non</w:t>
      </w:r>
      <w:r>
        <w:rPr>
          <w:rFonts w:ascii="Arial" w:hAnsi="Arial" w:cs="Arial"/>
          <w:sz w:val="24"/>
        </w:rPr>
        <w:t>-</w:t>
      </w:r>
      <w:r w:rsidRPr="00497CCD">
        <w:rPr>
          <w:rFonts w:ascii="Arial" w:hAnsi="Arial" w:cs="Arial"/>
          <w:sz w:val="24"/>
        </w:rPr>
        <w:t>Assessing Chair;</w:t>
      </w:r>
    </w:p>
    <w:p w14:paraId="52213377" w14:textId="77777777" w:rsidR="00580187" w:rsidRPr="00497CCD" w:rsidRDefault="00580187" w:rsidP="00580187">
      <w:pPr>
        <w:pStyle w:val="ListParagraph"/>
        <w:widowControl w:val="0"/>
        <w:numPr>
          <w:ilvl w:val="0"/>
          <w:numId w:val="25"/>
        </w:numPr>
        <w:tabs>
          <w:tab w:val="left" w:pos="1083"/>
        </w:tabs>
        <w:autoSpaceDE w:val="0"/>
        <w:autoSpaceDN w:val="0"/>
        <w:spacing w:after="0" w:line="276" w:lineRule="auto"/>
        <w:ind w:left="1701" w:hanging="850"/>
        <w:contextualSpacing w:val="0"/>
        <w:jc w:val="both"/>
        <w:rPr>
          <w:rFonts w:ascii="Arial" w:hAnsi="Arial" w:cs="Arial"/>
          <w:sz w:val="24"/>
          <w:szCs w:val="24"/>
        </w:rPr>
      </w:pPr>
      <w:r w:rsidRPr="2840CAB2">
        <w:rPr>
          <w:rFonts w:ascii="Arial" w:hAnsi="Arial" w:cs="Arial"/>
          <w:sz w:val="24"/>
          <w:szCs w:val="24"/>
        </w:rPr>
        <w:t>At least two, but preferably all three assessors;</w:t>
      </w:r>
    </w:p>
    <w:p w14:paraId="5EC0486D" w14:textId="77777777" w:rsidR="00580187" w:rsidRPr="00497CCD" w:rsidRDefault="00580187" w:rsidP="00580187">
      <w:pPr>
        <w:pStyle w:val="ListParagraph"/>
        <w:widowControl w:val="0"/>
        <w:numPr>
          <w:ilvl w:val="0"/>
          <w:numId w:val="25"/>
        </w:numPr>
        <w:tabs>
          <w:tab w:val="left" w:pos="1083"/>
        </w:tabs>
        <w:autoSpaceDE w:val="0"/>
        <w:autoSpaceDN w:val="0"/>
        <w:spacing w:after="0" w:line="276" w:lineRule="auto"/>
        <w:ind w:left="1701" w:hanging="850"/>
        <w:contextualSpacing w:val="0"/>
        <w:jc w:val="both"/>
        <w:rPr>
          <w:rFonts w:ascii="Arial" w:hAnsi="Arial" w:cs="Arial"/>
          <w:sz w:val="24"/>
          <w:szCs w:val="24"/>
        </w:rPr>
      </w:pPr>
      <w:r w:rsidRPr="412C2EE2">
        <w:rPr>
          <w:rFonts w:ascii="Arial" w:hAnsi="Arial" w:cs="Arial"/>
          <w:sz w:val="24"/>
          <w:szCs w:val="24"/>
        </w:rPr>
        <w:t xml:space="preserve">The supervisor(s) as </w:t>
      </w:r>
      <w:r w:rsidRPr="2840CAB2">
        <w:rPr>
          <w:rFonts w:ascii="Arial" w:hAnsi="Arial" w:cs="Arial"/>
          <w:i/>
          <w:iCs/>
          <w:sz w:val="24"/>
          <w:szCs w:val="24"/>
        </w:rPr>
        <w:t>ex officio</w:t>
      </w:r>
      <w:r w:rsidRPr="412C2EE2">
        <w:rPr>
          <w:rFonts w:ascii="Arial" w:hAnsi="Arial" w:cs="Arial"/>
          <w:sz w:val="24"/>
          <w:szCs w:val="24"/>
        </w:rPr>
        <w:t xml:space="preserve"> observers. The supervisor(s) may be invited</w:t>
      </w:r>
      <w:r w:rsidRPr="412C2EE2">
        <w:rPr>
          <w:rFonts w:ascii="Arial" w:hAnsi="Arial" w:cs="Arial"/>
          <w:spacing w:val="-10"/>
          <w:sz w:val="24"/>
          <w:szCs w:val="24"/>
        </w:rPr>
        <w:t xml:space="preserve"> </w:t>
      </w:r>
      <w:r w:rsidRPr="412C2EE2">
        <w:rPr>
          <w:rFonts w:ascii="Arial" w:hAnsi="Arial" w:cs="Arial"/>
          <w:sz w:val="24"/>
          <w:szCs w:val="24"/>
        </w:rPr>
        <w:t>to</w:t>
      </w:r>
      <w:r w:rsidRPr="412C2EE2">
        <w:rPr>
          <w:rFonts w:ascii="Arial" w:hAnsi="Arial" w:cs="Arial"/>
          <w:spacing w:val="-10"/>
          <w:sz w:val="24"/>
          <w:szCs w:val="24"/>
        </w:rPr>
        <w:t xml:space="preserve"> </w:t>
      </w:r>
      <w:r w:rsidRPr="412C2EE2">
        <w:rPr>
          <w:rFonts w:ascii="Arial" w:hAnsi="Arial" w:cs="Arial"/>
          <w:sz w:val="24"/>
          <w:szCs w:val="24"/>
        </w:rPr>
        <w:t>offer</w:t>
      </w:r>
      <w:r w:rsidRPr="412C2EE2">
        <w:rPr>
          <w:rFonts w:ascii="Arial" w:hAnsi="Arial" w:cs="Arial"/>
          <w:spacing w:val="-10"/>
          <w:sz w:val="24"/>
          <w:szCs w:val="24"/>
        </w:rPr>
        <w:t xml:space="preserve"> </w:t>
      </w:r>
      <w:r w:rsidRPr="412C2EE2">
        <w:rPr>
          <w:rFonts w:ascii="Arial" w:hAnsi="Arial" w:cs="Arial"/>
          <w:sz w:val="24"/>
          <w:szCs w:val="24"/>
        </w:rPr>
        <w:t>a</w:t>
      </w:r>
      <w:r w:rsidRPr="412C2EE2">
        <w:rPr>
          <w:rFonts w:ascii="Arial" w:hAnsi="Arial" w:cs="Arial"/>
          <w:spacing w:val="-9"/>
          <w:sz w:val="24"/>
          <w:szCs w:val="24"/>
        </w:rPr>
        <w:t xml:space="preserve"> </w:t>
      </w:r>
      <w:r w:rsidRPr="412C2EE2">
        <w:rPr>
          <w:rFonts w:ascii="Arial" w:hAnsi="Arial" w:cs="Arial"/>
          <w:sz w:val="24"/>
          <w:szCs w:val="24"/>
        </w:rPr>
        <w:t>viewpoint</w:t>
      </w:r>
      <w:r w:rsidRPr="412C2EE2">
        <w:rPr>
          <w:rFonts w:ascii="Arial" w:hAnsi="Arial" w:cs="Arial"/>
          <w:spacing w:val="-9"/>
          <w:sz w:val="24"/>
          <w:szCs w:val="24"/>
        </w:rPr>
        <w:t xml:space="preserve"> </w:t>
      </w:r>
      <w:r w:rsidRPr="412C2EE2">
        <w:rPr>
          <w:rFonts w:ascii="Arial" w:hAnsi="Arial" w:cs="Arial"/>
          <w:sz w:val="24"/>
          <w:szCs w:val="24"/>
        </w:rPr>
        <w:t>or</w:t>
      </w:r>
      <w:r w:rsidRPr="412C2EE2">
        <w:rPr>
          <w:rFonts w:ascii="Arial" w:hAnsi="Arial" w:cs="Arial"/>
          <w:spacing w:val="-11"/>
          <w:sz w:val="24"/>
          <w:szCs w:val="24"/>
        </w:rPr>
        <w:t xml:space="preserve"> </w:t>
      </w:r>
      <w:r w:rsidRPr="412C2EE2">
        <w:rPr>
          <w:rFonts w:ascii="Arial" w:hAnsi="Arial" w:cs="Arial"/>
          <w:sz w:val="24"/>
          <w:szCs w:val="24"/>
        </w:rPr>
        <w:t>point</w:t>
      </w:r>
      <w:r w:rsidRPr="412C2EE2">
        <w:rPr>
          <w:rFonts w:ascii="Arial" w:hAnsi="Arial" w:cs="Arial"/>
          <w:spacing w:val="-9"/>
          <w:sz w:val="24"/>
          <w:szCs w:val="24"/>
        </w:rPr>
        <w:t xml:space="preserve"> </w:t>
      </w:r>
      <w:r w:rsidRPr="412C2EE2">
        <w:rPr>
          <w:rFonts w:ascii="Arial" w:hAnsi="Arial" w:cs="Arial"/>
          <w:sz w:val="24"/>
          <w:szCs w:val="24"/>
        </w:rPr>
        <w:t>of</w:t>
      </w:r>
      <w:r w:rsidRPr="412C2EE2">
        <w:rPr>
          <w:rFonts w:ascii="Arial" w:hAnsi="Arial" w:cs="Arial"/>
          <w:spacing w:val="-8"/>
          <w:sz w:val="24"/>
          <w:szCs w:val="24"/>
        </w:rPr>
        <w:t xml:space="preserve"> </w:t>
      </w:r>
      <w:r w:rsidRPr="412C2EE2">
        <w:rPr>
          <w:rFonts w:ascii="Arial" w:hAnsi="Arial" w:cs="Arial"/>
          <w:sz w:val="24"/>
          <w:szCs w:val="24"/>
        </w:rPr>
        <w:t>clarification.</w:t>
      </w:r>
      <w:r w:rsidRPr="412C2EE2">
        <w:rPr>
          <w:rFonts w:ascii="Arial" w:hAnsi="Arial" w:cs="Arial"/>
          <w:spacing w:val="-52"/>
          <w:sz w:val="24"/>
          <w:szCs w:val="24"/>
        </w:rPr>
        <w:t xml:space="preserve"> </w:t>
      </w:r>
      <w:r w:rsidRPr="412C2EE2">
        <w:rPr>
          <w:rFonts w:ascii="Arial" w:hAnsi="Arial" w:cs="Arial"/>
          <w:sz w:val="24"/>
          <w:szCs w:val="24"/>
        </w:rPr>
        <w:t>In rare instances, supervisor(s) may not be present due to being incapacitated, where students feel more comfortable not</w:t>
      </w:r>
      <w:r w:rsidRPr="00497CCD">
        <w:rPr>
          <w:rFonts w:ascii="Arial" w:hAnsi="Arial" w:cs="Arial"/>
          <w:sz w:val="24"/>
          <w:szCs w:val="24"/>
        </w:rPr>
        <w:t xml:space="preserve"> having their supervisor(s) present, or where a thesis was submitted without the supervisor's approval.</w:t>
      </w:r>
    </w:p>
    <w:p w14:paraId="11A76287" w14:textId="77777777" w:rsidR="00580187" w:rsidRPr="00D23A62" w:rsidRDefault="00580187" w:rsidP="00580187">
      <w:pPr>
        <w:pStyle w:val="ListParagraph"/>
        <w:widowControl w:val="0"/>
        <w:numPr>
          <w:ilvl w:val="0"/>
          <w:numId w:val="21"/>
        </w:numPr>
        <w:tabs>
          <w:tab w:val="left" w:pos="737"/>
        </w:tabs>
        <w:autoSpaceDE w:val="0"/>
        <w:autoSpaceDN w:val="0"/>
        <w:spacing w:after="0" w:line="276" w:lineRule="auto"/>
        <w:ind w:right="116"/>
        <w:contextualSpacing w:val="0"/>
        <w:jc w:val="both"/>
        <w:rPr>
          <w:rFonts w:ascii="Arial" w:hAnsi="Arial" w:cs="Arial"/>
          <w:sz w:val="24"/>
          <w:szCs w:val="24"/>
        </w:rPr>
      </w:pPr>
      <w:r w:rsidRPr="00D23A62">
        <w:rPr>
          <w:rFonts w:ascii="Arial" w:hAnsi="Arial" w:cs="Arial"/>
          <w:sz w:val="24"/>
          <w:szCs w:val="24"/>
        </w:rPr>
        <w:t>The Non-Assessing Chair meets with the assessors (the supervisor(s) are present) immediately before the oral defence to explain the approach during the defence (as per a standard agenda), outline expectations, and highlight common themes among the assessor reports (highlight salient positives and negatives).</w:t>
      </w:r>
    </w:p>
    <w:p w14:paraId="5D7BA238" w14:textId="77777777" w:rsidR="00580187" w:rsidRPr="005216FD" w:rsidRDefault="00580187" w:rsidP="00580187">
      <w:pPr>
        <w:pStyle w:val="ListParagraph"/>
        <w:widowControl w:val="0"/>
        <w:numPr>
          <w:ilvl w:val="0"/>
          <w:numId w:val="21"/>
        </w:numPr>
        <w:tabs>
          <w:tab w:val="left" w:pos="737"/>
        </w:tabs>
        <w:autoSpaceDE w:val="0"/>
        <w:autoSpaceDN w:val="0"/>
        <w:spacing w:after="0" w:line="276" w:lineRule="auto"/>
        <w:ind w:right="116"/>
        <w:contextualSpacing w:val="0"/>
        <w:jc w:val="both"/>
        <w:rPr>
          <w:rFonts w:ascii="Arial" w:hAnsi="Arial" w:cs="Arial"/>
          <w:sz w:val="24"/>
          <w:szCs w:val="24"/>
        </w:rPr>
      </w:pPr>
      <w:r>
        <w:rPr>
          <w:rFonts w:ascii="Arial" w:hAnsi="Arial" w:cs="Arial"/>
          <w:sz w:val="24"/>
          <w:szCs w:val="24"/>
        </w:rPr>
        <w:t>The doctoral candidate will be required to provide a brief outline of their study and highlight the main findings and/or conclusions. This can be done either orally or using a mode of presentation (to be decided within faculties/departments).</w:t>
      </w:r>
    </w:p>
    <w:p w14:paraId="6B0B1BA1" w14:textId="77777777" w:rsidR="00580187" w:rsidRDefault="00580187" w:rsidP="00580187">
      <w:pPr>
        <w:pStyle w:val="ListParagraph"/>
        <w:widowControl w:val="0"/>
        <w:numPr>
          <w:ilvl w:val="0"/>
          <w:numId w:val="21"/>
        </w:numPr>
        <w:tabs>
          <w:tab w:val="left" w:pos="1083"/>
        </w:tabs>
        <w:autoSpaceDE w:val="0"/>
        <w:autoSpaceDN w:val="0"/>
        <w:spacing w:after="0" w:line="276" w:lineRule="auto"/>
        <w:contextualSpacing w:val="0"/>
        <w:jc w:val="both"/>
        <w:rPr>
          <w:rFonts w:ascii="Arial" w:hAnsi="Arial" w:cs="Arial"/>
          <w:sz w:val="24"/>
          <w:szCs w:val="24"/>
        </w:rPr>
      </w:pPr>
      <w:r w:rsidRPr="00F34461">
        <w:rPr>
          <w:rFonts w:ascii="Arial" w:hAnsi="Arial" w:cs="Arial"/>
          <w:sz w:val="24"/>
          <w:szCs w:val="24"/>
        </w:rPr>
        <w:t xml:space="preserve">If a </w:t>
      </w:r>
      <w:r w:rsidRPr="2840CAB2">
        <w:rPr>
          <w:rFonts w:ascii="Arial" w:hAnsi="Arial" w:cs="Arial"/>
          <w:sz w:val="24"/>
          <w:szCs w:val="24"/>
        </w:rPr>
        <w:t xml:space="preserve">doctoral candidate </w:t>
      </w:r>
      <w:r w:rsidRPr="00F34461">
        <w:rPr>
          <w:rFonts w:ascii="Arial" w:hAnsi="Arial" w:cs="Arial"/>
          <w:sz w:val="24"/>
          <w:szCs w:val="24"/>
        </w:rPr>
        <w:t>is unable to attend the oral defence on the arranged date, due</w:t>
      </w:r>
      <w:r w:rsidRPr="00F34461">
        <w:rPr>
          <w:rFonts w:ascii="Arial" w:hAnsi="Arial" w:cs="Arial"/>
          <w:spacing w:val="-52"/>
          <w:sz w:val="24"/>
          <w:szCs w:val="24"/>
        </w:rPr>
        <w:t xml:space="preserve"> </w:t>
      </w:r>
      <w:r w:rsidRPr="00F34461">
        <w:rPr>
          <w:rFonts w:ascii="Arial" w:hAnsi="Arial" w:cs="Arial"/>
          <w:sz w:val="24"/>
          <w:szCs w:val="24"/>
        </w:rPr>
        <w:t>to</w:t>
      </w:r>
      <w:r w:rsidRPr="00F34461">
        <w:rPr>
          <w:rFonts w:ascii="Arial" w:hAnsi="Arial" w:cs="Arial"/>
          <w:spacing w:val="-7"/>
          <w:sz w:val="24"/>
          <w:szCs w:val="24"/>
        </w:rPr>
        <w:t xml:space="preserve"> </w:t>
      </w:r>
      <w:r w:rsidRPr="00F34461">
        <w:rPr>
          <w:rFonts w:ascii="Arial" w:hAnsi="Arial" w:cs="Arial"/>
          <w:sz w:val="24"/>
          <w:szCs w:val="24"/>
        </w:rPr>
        <w:t>exceptional</w:t>
      </w:r>
      <w:r w:rsidRPr="00F34461">
        <w:rPr>
          <w:rFonts w:ascii="Arial" w:hAnsi="Arial" w:cs="Arial"/>
          <w:spacing w:val="-6"/>
          <w:sz w:val="24"/>
          <w:szCs w:val="24"/>
        </w:rPr>
        <w:t xml:space="preserve"> </w:t>
      </w:r>
      <w:r w:rsidRPr="00F34461">
        <w:rPr>
          <w:rFonts w:ascii="Arial" w:hAnsi="Arial" w:cs="Arial"/>
          <w:sz w:val="24"/>
          <w:szCs w:val="24"/>
        </w:rPr>
        <w:t>circumstances,</w:t>
      </w:r>
      <w:r w:rsidRPr="00F34461">
        <w:rPr>
          <w:rFonts w:ascii="Arial" w:hAnsi="Arial" w:cs="Arial"/>
          <w:spacing w:val="-6"/>
          <w:sz w:val="24"/>
          <w:szCs w:val="24"/>
        </w:rPr>
        <w:t xml:space="preserve"> </w:t>
      </w:r>
      <w:r w:rsidRPr="00F34461">
        <w:rPr>
          <w:rFonts w:ascii="Arial" w:hAnsi="Arial" w:cs="Arial"/>
          <w:sz w:val="24"/>
          <w:szCs w:val="24"/>
        </w:rPr>
        <w:t>they</w:t>
      </w:r>
      <w:r w:rsidRPr="00F34461">
        <w:rPr>
          <w:rFonts w:ascii="Arial" w:hAnsi="Arial" w:cs="Arial"/>
          <w:spacing w:val="-8"/>
          <w:sz w:val="24"/>
          <w:szCs w:val="24"/>
        </w:rPr>
        <w:t xml:space="preserve"> </w:t>
      </w:r>
      <w:r w:rsidRPr="00F34461">
        <w:rPr>
          <w:rFonts w:ascii="Arial" w:hAnsi="Arial" w:cs="Arial"/>
          <w:sz w:val="24"/>
          <w:szCs w:val="24"/>
        </w:rPr>
        <w:t>must</w:t>
      </w:r>
      <w:r w:rsidRPr="00F34461">
        <w:rPr>
          <w:rFonts w:ascii="Arial" w:hAnsi="Arial" w:cs="Arial"/>
          <w:spacing w:val="-5"/>
          <w:sz w:val="24"/>
          <w:szCs w:val="24"/>
        </w:rPr>
        <w:t xml:space="preserve"> </w:t>
      </w:r>
      <w:r w:rsidRPr="00F34461">
        <w:rPr>
          <w:rFonts w:ascii="Arial" w:hAnsi="Arial" w:cs="Arial"/>
          <w:sz w:val="24"/>
          <w:szCs w:val="24"/>
        </w:rPr>
        <w:t>inform</w:t>
      </w:r>
      <w:r w:rsidRPr="00F34461">
        <w:rPr>
          <w:rFonts w:ascii="Arial" w:hAnsi="Arial" w:cs="Arial"/>
          <w:spacing w:val="-8"/>
          <w:sz w:val="24"/>
          <w:szCs w:val="24"/>
        </w:rPr>
        <w:t xml:space="preserve"> </w:t>
      </w:r>
      <w:r w:rsidRPr="00F34461">
        <w:rPr>
          <w:rFonts w:ascii="Arial" w:hAnsi="Arial" w:cs="Arial"/>
          <w:sz w:val="24"/>
          <w:szCs w:val="24"/>
        </w:rPr>
        <w:t>the</w:t>
      </w:r>
      <w:r w:rsidRPr="00F34461">
        <w:rPr>
          <w:rFonts w:ascii="Arial" w:hAnsi="Arial" w:cs="Arial"/>
          <w:spacing w:val="-7"/>
          <w:sz w:val="24"/>
          <w:szCs w:val="24"/>
        </w:rPr>
        <w:t xml:space="preserve"> </w:t>
      </w:r>
      <w:r w:rsidRPr="00F34461">
        <w:rPr>
          <w:rFonts w:ascii="Arial" w:hAnsi="Arial" w:cs="Arial"/>
          <w:sz w:val="24"/>
          <w:szCs w:val="24"/>
        </w:rPr>
        <w:t>Faculty</w:t>
      </w:r>
      <w:r w:rsidRPr="00F34461">
        <w:rPr>
          <w:rFonts w:ascii="Arial" w:hAnsi="Arial" w:cs="Arial"/>
          <w:spacing w:val="-7"/>
          <w:sz w:val="24"/>
          <w:szCs w:val="24"/>
        </w:rPr>
        <w:t xml:space="preserve"> </w:t>
      </w:r>
      <w:r w:rsidRPr="00F34461">
        <w:rPr>
          <w:rFonts w:ascii="Arial" w:hAnsi="Arial" w:cs="Arial"/>
          <w:sz w:val="24"/>
          <w:szCs w:val="24"/>
        </w:rPr>
        <w:t>Officer</w:t>
      </w:r>
      <w:r w:rsidRPr="00F34461">
        <w:rPr>
          <w:rFonts w:ascii="Arial" w:hAnsi="Arial" w:cs="Arial"/>
          <w:spacing w:val="-6"/>
          <w:sz w:val="24"/>
          <w:szCs w:val="24"/>
        </w:rPr>
        <w:t xml:space="preserve"> </w:t>
      </w:r>
      <w:r w:rsidRPr="00F34461">
        <w:rPr>
          <w:rFonts w:ascii="Arial" w:hAnsi="Arial" w:cs="Arial"/>
          <w:sz w:val="24"/>
          <w:szCs w:val="24"/>
        </w:rPr>
        <w:t>and</w:t>
      </w:r>
      <w:r w:rsidRPr="00F34461">
        <w:rPr>
          <w:rFonts w:ascii="Arial" w:hAnsi="Arial" w:cs="Arial"/>
          <w:spacing w:val="-8"/>
          <w:sz w:val="24"/>
          <w:szCs w:val="24"/>
        </w:rPr>
        <w:t xml:space="preserve"> </w:t>
      </w:r>
      <w:r w:rsidRPr="00F34461">
        <w:rPr>
          <w:rFonts w:ascii="Arial" w:hAnsi="Arial" w:cs="Arial"/>
          <w:sz w:val="24"/>
          <w:szCs w:val="24"/>
        </w:rPr>
        <w:t>Non-Assessing Chair</w:t>
      </w:r>
      <w:r w:rsidRPr="2840CAB2">
        <w:rPr>
          <w:rFonts w:ascii="Arial" w:hAnsi="Arial" w:cs="Arial"/>
          <w:sz w:val="24"/>
          <w:szCs w:val="24"/>
        </w:rPr>
        <w:t xml:space="preserve"> by </w:t>
      </w:r>
      <w:r w:rsidRPr="00D2080D">
        <w:rPr>
          <w:rFonts w:ascii="Arial" w:hAnsi="Arial" w:cs="Arial"/>
          <w:sz w:val="24"/>
          <w:szCs w:val="24"/>
        </w:rPr>
        <w:t xml:space="preserve">email within </w:t>
      </w:r>
      <w:r w:rsidRPr="00F34461">
        <w:rPr>
          <w:rFonts w:ascii="Arial" w:hAnsi="Arial" w:cs="Arial"/>
          <w:sz w:val="24"/>
          <w:szCs w:val="24"/>
        </w:rPr>
        <w:t>a reasonable timeframe, and a new oral defence date, as close to the original date as</w:t>
      </w:r>
      <w:r w:rsidRPr="00F34461">
        <w:rPr>
          <w:rFonts w:ascii="Arial" w:hAnsi="Arial" w:cs="Arial"/>
          <w:spacing w:val="1"/>
          <w:sz w:val="24"/>
          <w:szCs w:val="24"/>
        </w:rPr>
        <w:t xml:space="preserve"> </w:t>
      </w:r>
      <w:r w:rsidRPr="00F34461">
        <w:rPr>
          <w:rFonts w:ascii="Arial" w:hAnsi="Arial" w:cs="Arial"/>
          <w:sz w:val="24"/>
          <w:szCs w:val="24"/>
        </w:rPr>
        <w:t>possible,</w:t>
      </w:r>
      <w:r w:rsidRPr="00F34461">
        <w:rPr>
          <w:rFonts w:ascii="Arial" w:hAnsi="Arial" w:cs="Arial"/>
          <w:spacing w:val="-2"/>
          <w:sz w:val="24"/>
          <w:szCs w:val="24"/>
        </w:rPr>
        <w:t xml:space="preserve"> </w:t>
      </w:r>
      <w:r w:rsidRPr="00F34461">
        <w:rPr>
          <w:rFonts w:ascii="Arial" w:hAnsi="Arial" w:cs="Arial"/>
          <w:sz w:val="24"/>
          <w:szCs w:val="24"/>
        </w:rPr>
        <w:t>will be</w:t>
      </w:r>
      <w:r w:rsidRPr="00F34461">
        <w:rPr>
          <w:rFonts w:ascii="Arial" w:hAnsi="Arial" w:cs="Arial"/>
          <w:spacing w:val="-2"/>
          <w:sz w:val="24"/>
          <w:szCs w:val="24"/>
        </w:rPr>
        <w:t xml:space="preserve"> </w:t>
      </w:r>
      <w:r w:rsidRPr="00F34461">
        <w:rPr>
          <w:rFonts w:ascii="Arial" w:hAnsi="Arial" w:cs="Arial"/>
          <w:sz w:val="24"/>
          <w:szCs w:val="24"/>
        </w:rPr>
        <w:t>sought.</w:t>
      </w:r>
      <w:r>
        <w:rPr>
          <w:rFonts w:ascii="Arial" w:hAnsi="Arial" w:cs="Arial"/>
          <w:sz w:val="24"/>
          <w:szCs w:val="24"/>
        </w:rPr>
        <w:t xml:space="preserve"> </w:t>
      </w:r>
    </w:p>
    <w:p w14:paraId="242FCECD" w14:textId="77777777" w:rsidR="00580187" w:rsidRPr="00D23A62" w:rsidRDefault="00580187" w:rsidP="00580187">
      <w:pPr>
        <w:pStyle w:val="ListParagraph"/>
        <w:widowControl w:val="0"/>
        <w:numPr>
          <w:ilvl w:val="0"/>
          <w:numId w:val="21"/>
        </w:numPr>
        <w:tabs>
          <w:tab w:val="left" w:pos="1083"/>
        </w:tabs>
        <w:autoSpaceDE w:val="0"/>
        <w:autoSpaceDN w:val="0"/>
        <w:spacing w:after="0" w:line="276" w:lineRule="auto"/>
        <w:contextualSpacing w:val="0"/>
        <w:jc w:val="both"/>
        <w:rPr>
          <w:rFonts w:ascii="Arial" w:hAnsi="Arial" w:cs="Arial"/>
          <w:sz w:val="24"/>
          <w:szCs w:val="24"/>
        </w:rPr>
      </w:pPr>
      <w:r w:rsidRPr="00D23A62">
        <w:rPr>
          <w:rFonts w:ascii="Arial" w:hAnsi="Arial" w:cs="Arial"/>
          <w:sz w:val="24"/>
          <w:szCs w:val="24"/>
        </w:rPr>
        <w:t>If an assessor is unable to attend the doctoral defence, they must inform the</w:t>
      </w:r>
      <w:r w:rsidRPr="00F34461">
        <w:rPr>
          <w:rFonts w:ascii="Arial" w:hAnsi="Arial" w:cs="Arial"/>
          <w:spacing w:val="-7"/>
          <w:sz w:val="24"/>
          <w:szCs w:val="24"/>
        </w:rPr>
        <w:t xml:space="preserve"> </w:t>
      </w:r>
      <w:r w:rsidRPr="00F34461">
        <w:rPr>
          <w:rFonts w:ascii="Arial" w:hAnsi="Arial" w:cs="Arial"/>
          <w:sz w:val="24"/>
          <w:szCs w:val="24"/>
        </w:rPr>
        <w:t>Faculty</w:t>
      </w:r>
      <w:r w:rsidRPr="00F34461">
        <w:rPr>
          <w:rFonts w:ascii="Arial" w:hAnsi="Arial" w:cs="Arial"/>
          <w:spacing w:val="-7"/>
          <w:sz w:val="24"/>
          <w:szCs w:val="24"/>
        </w:rPr>
        <w:t xml:space="preserve"> </w:t>
      </w:r>
      <w:r w:rsidRPr="00F34461">
        <w:rPr>
          <w:rFonts w:ascii="Arial" w:hAnsi="Arial" w:cs="Arial"/>
          <w:sz w:val="24"/>
          <w:szCs w:val="24"/>
        </w:rPr>
        <w:t>Officer</w:t>
      </w:r>
      <w:r w:rsidRPr="00F34461">
        <w:rPr>
          <w:rFonts w:ascii="Arial" w:hAnsi="Arial" w:cs="Arial"/>
          <w:spacing w:val="-6"/>
          <w:sz w:val="24"/>
          <w:szCs w:val="24"/>
        </w:rPr>
        <w:t xml:space="preserve"> </w:t>
      </w:r>
      <w:r w:rsidRPr="00F34461">
        <w:rPr>
          <w:rFonts w:ascii="Arial" w:hAnsi="Arial" w:cs="Arial"/>
          <w:sz w:val="24"/>
          <w:szCs w:val="24"/>
        </w:rPr>
        <w:t>and</w:t>
      </w:r>
      <w:r w:rsidRPr="00F34461">
        <w:rPr>
          <w:rFonts w:ascii="Arial" w:hAnsi="Arial" w:cs="Arial"/>
          <w:spacing w:val="-8"/>
          <w:sz w:val="24"/>
          <w:szCs w:val="24"/>
        </w:rPr>
        <w:t xml:space="preserve"> </w:t>
      </w:r>
      <w:r w:rsidRPr="00F34461">
        <w:rPr>
          <w:rFonts w:ascii="Arial" w:hAnsi="Arial" w:cs="Arial"/>
          <w:sz w:val="24"/>
          <w:szCs w:val="24"/>
        </w:rPr>
        <w:t>Non-Assessing Chair</w:t>
      </w:r>
      <w:r w:rsidRPr="2840CAB2">
        <w:rPr>
          <w:rFonts w:ascii="Arial" w:hAnsi="Arial" w:cs="Arial"/>
          <w:sz w:val="24"/>
          <w:szCs w:val="24"/>
        </w:rPr>
        <w:t xml:space="preserve"> by </w:t>
      </w:r>
      <w:r w:rsidRPr="00D2080D">
        <w:rPr>
          <w:rFonts w:ascii="Arial" w:hAnsi="Arial" w:cs="Arial"/>
          <w:sz w:val="24"/>
          <w:szCs w:val="24"/>
        </w:rPr>
        <w:t xml:space="preserve">email within </w:t>
      </w:r>
      <w:r w:rsidRPr="00F34461">
        <w:rPr>
          <w:rFonts w:ascii="Arial" w:hAnsi="Arial" w:cs="Arial"/>
          <w:sz w:val="24"/>
          <w:szCs w:val="24"/>
        </w:rPr>
        <w:t>a reasonable timeframe</w:t>
      </w:r>
      <w:r>
        <w:rPr>
          <w:rFonts w:ascii="Arial" w:hAnsi="Arial" w:cs="Arial"/>
          <w:sz w:val="24"/>
          <w:szCs w:val="24"/>
        </w:rPr>
        <w:t xml:space="preserve">. </w:t>
      </w:r>
      <w:r w:rsidRPr="00D23A62">
        <w:rPr>
          <w:rFonts w:ascii="Arial" w:hAnsi="Arial" w:cs="Arial"/>
          <w:sz w:val="24"/>
          <w:szCs w:val="24"/>
        </w:rPr>
        <w:t xml:space="preserve">The Non-Assessing Chair, in consultation with the Chair of the FHDC and/or the Vice-Dean, may decide to allow the defence to continue, provided two of the three assessors are present. </w:t>
      </w:r>
    </w:p>
    <w:p w14:paraId="591D43BF" w14:textId="77777777" w:rsidR="00580187" w:rsidRPr="00AF5AA5" w:rsidRDefault="00580187" w:rsidP="00580187">
      <w:pPr>
        <w:pStyle w:val="ListParagraph"/>
        <w:widowControl w:val="0"/>
        <w:numPr>
          <w:ilvl w:val="0"/>
          <w:numId w:val="21"/>
        </w:numPr>
        <w:tabs>
          <w:tab w:val="left" w:pos="711"/>
        </w:tabs>
        <w:autoSpaceDE w:val="0"/>
        <w:autoSpaceDN w:val="0"/>
        <w:spacing w:after="0" w:line="276" w:lineRule="auto"/>
        <w:ind w:right="114"/>
        <w:contextualSpacing w:val="0"/>
        <w:jc w:val="both"/>
        <w:rPr>
          <w:rFonts w:ascii="Arial" w:hAnsi="Arial" w:cs="Arial"/>
          <w:sz w:val="24"/>
          <w:szCs w:val="24"/>
        </w:rPr>
      </w:pPr>
      <w:r w:rsidRPr="730498AC">
        <w:rPr>
          <w:rFonts w:ascii="Arial" w:hAnsi="Arial" w:cs="Arial"/>
          <w:sz w:val="24"/>
          <w:szCs w:val="24"/>
        </w:rPr>
        <w:t>Following the student's presentation</w:t>
      </w:r>
      <w:r>
        <w:rPr>
          <w:rFonts w:ascii="Arial" w:hAnsi="Arial" w:cs="Arial"/>
          <w:sz w:val="24"/>
          <w:szCs w:val="24"/>
        </w:rPr>
        <w:t>/overview</w:t>
      </w:r>
      <w:r w:rsidRPr="730498AC">
        <w:rPr>
          <w:rFonts w:ascii="Arial" w:hAnsi="Arial" w:cs="Arial"/>
          <w:sz w:val="24"/>
          <w:szCs w:val="24"/>
        </w:rPr>
        <w:t xml:space="preserve"> of the work, </w:t>
      </w:r>
      <w:r>
        <w:rPr>
          <w:rFonts w:ascii="Arial" w:hAnsi="Arial" w:cs="Arial"/>
          <w:sz w:val="24"/>
          <w:szCs w:val="24"/>
        </w:rPr>
        <w:t xml:space="preserve">and under the guidance of the Non-Assessing Chair, </w:t>
      </w:r>
      <w:r w:rsidRPr="730498AC">
        <w:rPr>
          <w:rFonts w:ascii="Arial" w:hAnsi="Arial" w:cs="Arial"/>
          <w:sz w:val="24"/>
          <w:szCs w:val="24"/>
        </w:rPr>
        <w:t>questions</w:t>
      </w:r>
      <w:r w:rsidRPr="730498AC">
        <w:rPr>
          <w:rFonts w:ascii="Arial" w:hAnsi="Arial" w:cs="Arial"/>
          <w:spacing w:val="-10"/>
          <w:sz w:val="24"/>
          <w:szCs w:val="24"/>
        </w:rPr>
        <w:t xml:space="preserve"> </w:t>
      </w:r>
      <w:r w:rsidRPr="730498AC">
        <w:rPr>
          <w:rFonts w:ascii="Arial" w:hAnsi="Arial" w:cs="Arial"/>
          <w:sz w:val="24"/>
          <w:szCs w:val="24"/>
        </w:rPr>
        <w:t>and</w:t>
      </w:r>
      <w:r w:rsidRPr="730498AC">
        <w:rPr>
          <w:rFonts w:ascii="Arial" w:hAnsi="Arial" w:cs="Arial"/>
          <w:spacing w:val="-9"/>
          <w:sz w:val="24"/>
          <w:szCs w:val="24"/>
        </w:rPr>
        <w:t xml:space="preserve"> </w:t>
      </w:r>
      <w:r w:rsidRPr="0016481D">
        <w:rPr>
          <w:rFonts w:ascii="Arial" w:hAnsi="Arial" w:cs="Arial"/>
          <w:spacing w:val="-9"/>
          <w:sz w:val="24"/>
          <w:szCs w:val="24"/>
        </w:rPr>
        <w:t>discussions take place to:</w:t>
      </w:r>
    </w:p>
    <w:p w14:paraId="52BCD5D8" w14:textId="77777777" w:rsidR="00580187" w:rsidRPr="009C5B7E" w:rsidRDefault="00580187" w:rsidP="00580187">
      <w:pPr>
        <w:pStyle w:val="ListParagraph"/>
        <w:widowControl w:val="0"/>
        <w:numPr>
          <w:ilvl w:val="0"/>
          <w:numId w:val="20"/>
        </w:numPr>
        <w:tabs>
          <w:tab w:val="left" w:pos="2127"/>
        </w:tabs>
        <w:autoSpaceDE w:val="0"/>
        <w:autoSpaceDN w:val="0"/>
        <w:spacing w:after="0" w:line="276" w:lineRule="auto"/>
        <w:ind w:left="1276" w:hanging="437"/>
        <w:contextualSpacing w:val="0"/>
        <w:rPr>
          <w:rFonts w:ascii="Arial" w:hAnsi="Arial" w:cs="Arial"/>
          <w:sz w:val="24"/>
        </w:rPr>
      </w:pPr>
      <w:r>
        <w:rPr>
          <w:rFonts w:ascii="Arial" w:hAnsi="Arial" w:cs="Arial"/>
          <w:sz w:val="24"/>
        </w:rPr>
        <w:lastRenderedPageBreak/>
        <w:t>a</w:t>
      </w:r>
      <w:r w:rsidRPr="009C5B7E">
        <w:rPr>
          <w:rFonts w:ascii="Arial" w:hAnsi="Arial" w:cs="Arial"/>
          <w:sz w:val="24"/>
        </w:rPr>
        <w:t>scertain</w:t>
      </w:r>
      <w:r w:rsidRPr="009C5B7E">
        <w:rPr>
          <w:rFonts w:ascii="Arial" w:hAnsi="Arial" w:cs="Arial"/>
          <w:spacing w:val="-3"/>
          <w:sz w:val="24"/>
        </w:rPr>
        <w:t xml:space="preserve"> </w:t>
      </w:r>
      <w:r w:rsidRPr="009C5B7E">
        <w:rPr>
          <w:rFonts w:ascii="Arial" w:hAnsi="Arial" w:cs="Arial"/>
          <w:sz w:val="24"/>
        </w:rPr>
        <w:t>that</w:t>
      </w:r>
      <w:r w:rsidRPr="009C5B7E">
        <w:rPr>
          <w:rFonts w:ascii="Arial" w:hAnsi="Arial" w:cs="Arial"/>
          <w:spacing w:val="-3"/>
          <w:sz w:val="24"/>
        </w:rPr>
        <w:t xml:space="preserve"> </w:t>
      </w:r>
      <w:r w:rsidRPr="009C5B7E">
        <w:rPr>
          <w:rFonts w:ascii="Arial" w:hAnsi="Arial" w:cs="Arial"/>
          <w:sz w:val="24"/>
        </w:rPr>
        <w:t>the</w:t>
      </w:r>
      <w:r w:rsidRPr="009C5B7E">
        <w:rPr>
          <w:rFonts w:ascii="Arial" w:hAnsi="Arial" w:cs="Arial"/>
          <w:spacing w:val="-1"/>
          <w:sz w:val="24"/>
        </w:rPr>
        <w:t xml:space="preserve"> </w:t>
      </w:r>
      <w:r w:rsidRPr="009C5B7E">
        <w:rPr>
          <w:rFonts w:ascii="Arial" w:hAnsi="Arial" w:cs="Arial"/>
          <w:sz w:val="24"/>
        </w:rPr>
        <w:t>student is</w:t>
      </w:r>
      <w:r w:rsidRPr="009C5B7E">
        <w:rPr>
          <w:rFonts w:ascii="Arial" w:hAnsi="Arial" w:cs="Arial"/>
          <w:spacing w:val="-5"/>
          <w:sz w:val="24"/>
        </w:rPr>
        <w:t xml:space="preserve"> </w:t>
      </w:r>
      <w:r w:rsidRPr="009C5B7E">
        <w:rPr>
          <w:rFonts w:ascii="Arial" w:hAnsi="Arial" w:cs="Arial"/>
          <w:sz w:val="24"/>
        </w:rPr>
        <w:t>the author</w:t>
      </w:r>
      <w:r w:rsidRPr="009C5B7E">
        <w:rPr>
          <w:rFonts w:ascii="Arial" w:hAnsi="Arial" w:cs="Arial"/>
          <w:spacing w:val="-4"/>
          <w:sz w:val="24"/>
        </w:rPr>
        <w:t xml:space="preserve"> </w:t>
      </w:r>
      <w:r w:rsidRPr="009C5B7E">
        <w:rPr>
          <w:rFonts w:ascii="Arial" w:hAnsi="Arial" w:cs="Arial"/>
          <w:sz w:val="24"/>
        </w:rPr>
        <w:t>of</w:t>
      </w:r>
      <w:r w:rsidRPr="009C5B7E">
        <w:rPr>
          <w:rFonts w:ascii="Arial" w:hAnsi="Arial" w:cs="Arial"/>
          <w:spacing w:val="-3"/>
          <w:sz w:val="24"/>
        </w:rPr>
        <w:t xml:space="preserve"> </w:t>
      </w:r>
      <w:r w:rsidRPr="009C5B7E">
        <w:rPr>
          <w:rFonts w:ascii="Arial" w:hAnsi="Arial" w:cs="Arial"/>
          <w:sz w:val="24"/>
        </w:rPr>
        <w:t>the</w:t>
      </w:r>
      <w:r w:rsidRPr="009C5B7E">
        <w:rPr>
          <w:rFonts w:ascii="Arial" w:hAnsi="Arial" w:cs="Arial"/>
          <w:spacing w:val="-4"/>
          <w:sz w:val="24"/>
        </w:rPr>
        <w:t xml:space="preserve"> </w:t>
      </w:r>
      <w:r w:rsidRPr="009C5B7E">
        <w:rPr>
          <w:rFonts w:ascii="Arial" w:hAnsi="Arial" w:cs="Arial"/>
          <w:sz w:val="24"/>
        </w:rPr>
        <w:t>work</w:t>
      </w:r>
      <w:r>
        <w:rPr>
          <w:rFonts w:ascii="Arial" w:hAnsi="Arial" w:cs="Arial"/>
          <w:sz w:val="24"/>
        </w:rPr>
        <w:t>;</w:t>
      </w:r>
    </w:p>
    <w:p w14:paraId="3164A90B" w14:textId="77777777" w:rsidR="00580187" w:rsidRPr="00AF5AA5" w:rsidRDefault="00580187" w:rsidP="00580187">
      <w:pPr>
        <w:pStyle w:val="ListParagraph"/>
        <w:widowControl w:val="0"/>
        <w:numPr>
          <w:ilvl w:val="0"/>
          <w:numId w:val="20"/>
        </w:numPr>
        <w:tabs>
          <w:tab w:val="left" w:pos="2127"/>
        </w:tabs>
        <w:autoSpaceDE w:val="0"/>
        <w:autoSpaceDN w:val="0"/>
        <w:spacing w:after="0" w:line="276" w:lineRule="auto"/>
        <w:ind w:left="1276" w:hanging="437"/>
        <w:contextualSpacing w:val="0"/>
        <w:rPr>
          <w:rFonts w:ascii="Arial" w:hAnsi="Arial" w:cs="Arial"/>
          <w:sz w:val="24"/>
        </w:rPr>
      </w:pPr>
      <w:r>
        <w:rPr>
          <w:rFonts w:ascii="Arial" w:hAnsi="Arial" w:cs="Arial"/>
          <w:sz w:val="24"/>
        </w:rPr>
        <w:t>d</w:t>
      </w:r>
      <w:r w:rsidRPr="00AF5AA5">
        <w:rPr>
          <w:rFonts w:ascii="Arial" w:hAnsi="Arial" w:cs="Arial"/>
          <w:sz w:val="24"/>
        </w:rPr>
        <w:t>etermine</w:t>
      </w:r>
      <w:r w:rsidRPr="00AF5AA5">
        <w:rPr>
          <w:rFonts w:ascii="Arial" w:hAnsi="Arial" w:cs="Arial"/>
          <w:spacing w:val="-1"/>
          <w:sz w:val="24"/>
        </w:rPr>
        <w:t xml:space="preserve"> </w:t>
      </w:r>
      <w:r w:rsidRPr="00AF5AA5">
        <w:rPr>
          <w:rFonts w:ascii="Arial" w:hAnsi="Arial" w:cs="Arial"/>
          <w:sz w:val="24"/>
        </w:rPr>
        <w:t>what</w:t>
      </w:r>
      <w:r w:rsidRPr="00AF5AA5">
        <w:rPr>
          <w:rFonts w:ascii="Arial" w:hAnsi="Arial" w:cs="Arial"/>
          <w:spacing w:val="-3"/>
          <w:sz w:val="24"/>
        </w:rPr>
        <w:t xml:space="preserve"> </w:t>
      </w:r>
      <w:r w:rsidRPr="00AF5AA5">
        <w:rPr>
          <w:rFonts w:ascii="Arial" w:hAnsi="Arial" w:cs="Arial"/>
          <w:sz w:val="24"/>
        </w:rPr>
        <w:t>the student</w:t>
      </w:r>
      <w:r w:rsidRPr="00AF5AA5">
        <w:rPr>
          <w:rFonts w:ascii="Arial" w:hAnsi="Arial" w:cs="Arial"/>
          <w:spacing w:val="-3"/>
          <w:sz w:val="24"/>
        </w:rPr>
        <w:t xml:space="preserve"> </w:t>
      </w:r>
      <w:r w:rsidRPr="00AF5AA5">
        <w:rPr>
          <w:rFonts w:ascii="Arial" w:hAnsi="Arial" w:cs="Arial"/>
          <w:sz w:val="24"/>
        </w:rPr>
        <w:t>meant</w:t>
      </w:r>
      <w:r w:rsidRPr="00AF5AA5">
        <w:rPr>
          <w:rFonts w:ascii="Arial" w:hAnsi="Arial" w:cs="Arial"/>
          <w:spacing w:val="-3"/>
          <w:sz w:val="24"/>
        </w:rPr>
        <w:t xml:space="preserve"> </w:t>
      </w:r>
      <w:r w:rsidRPr="00AF5AA5">
        <w:rPr>
          <w:rFonts w:ascii="Arial" w:hAnsi="Arial" w:cs="Arial"/>
          <w:sz w:val="24"/>
        </w:rPr>
        <w:t>or intended</w:t>
      </w:r>
      <w:r w:rsidRPr="00AF5AA5">
        <w:rPr>
          <w:rFonts w:ascii="Arial" w:hAnsi="Arial" w:cs="Arial"/>
          <w:spacing w:val="-1"/>
          <w:sz w:val="24"/>
        </w:rPr>
        <w:t xml:space="preserve"> </w:t>
      </w:r>
      <w:r w:rsidRPr="00AF5AA5">
        <w:rPr>
          <w:rFonts w:ascii="Arial" w:hAnsi="Arial" w:cs="Arial"/>
          <w:sz w:val="24"/>
        </w:rPr>
        <w:t>by</w:t>
      </w:r>
      <w:r w:rsidRPr="00AF5AA5">
        <w:rPr>
          <w:rFonts w:ascii="Arial" w:hAnsi="Arial" w:cs="Arial"/>
          <w:spacing w:val="-5"/>
          <w:sz w:val="24"/>
        </w:rPr>
        <w:t xml:space="preserve"> </w:t>
      </w:r>
      <w:r w:rsidRPr="00AF5AA5">
        <w:rPr>
          <w:rFonts w:ascii="Arial" w:hAnsi="Arial" w:cs="Arial"/>
          <w:sz w:val="24"/>
        </w:rPr>
        <w:t>any</w:t>
      </w:r>
      <w:r w:rsidRPr="00AF5AA5">
        <w:rPr>
          <w:rFonts w:ascii="Arial" w:hAnsi="Arial" w:cs="Arial"/>
          <w:spacing w:val="-4"/>
          <w:sz w:val="24"/>
        </w:rPr>
        <w:t xml:space="preserve"> </w:t>
      </w:r>
      <w:r w:rsidRPr="00AF5AA5">
        <w:rPr>
          <w:rFonts w:ascii="Arial" w:hAnsi="Arial" w:cs="Arial"/>
          <w:sz w:val="24"/>
        </w:rPr>
        <w:t>part</w:t>
      </w:r>
      <w:r w:rsidRPr="00AF5AA5">
        <w:rPr>
          <w:rFonts w:ascii="Arial" w:hAnsi="Arial" w:cs="Arial"/>
          <w:spacing w:val="-3"/>
          <w:sz w:val="24"/>
        </w:rPr>
        <w:t xml:space="preserve"> </w:t>
      </w:r>
      <w:r w:rsidRPr="00AF5AA5">
        <w:rPr>
          <w:rFonts w:ascii="Arial" w:hAnsi="Arial" w:cs="Arial"/>
          <w:sz w:val="24"/>
        </w:rPr>
        <w:t>of</w:t>
      </w:r>
      <w:r w:rsidRPr="00AF5AA5">
        <w:rPr>
          <w:rFonts w:ascii="Arial" w:hAnsi="Arial" w:cs="Arial"/>
          <w:spacing w:val="-2"/>
          <w:sz w:val="24"/>
        </w:rPr>
        <w:t xml:space="preserve"> </w:t>
      </w:r>
      <w:r w:rsidRPr="00AF5AA5">
        <w:rPr>
          <w:rFonts w:ascii="Arial" w:hAnsi="Arial" w:cs="Arial"/>
          <w:sz w:val="24"/>
        </w:rPr>
        <w:t>the</w:t>
      </w:r>
      <w:r w:rsidRPr="00AF5AA5">
        <w:rPr>
          <w:rFonts w:ascii="Arial" w:hAnsi="Arial" w:cs="Arial"/>
          <w:spacing w:val="-1"/>
          <w:sz w:val="24"/>
        </w:rPr>
        <w:t xml:space="preserve"> </w:t>
      </w:r>
      <w:r w:rsidRPr="00AF5AA5">
        <w:rPr>
          <w:rFonts w:ascii="Arial" w:hAnsi="Arial" w:cs="Arial"/>
          <w:sz w:val="24"/>
        </w:rPr>
        <w:t>work</w:t>
      </w:r>
      <w:r>
        <w:rPr>
          <w:rFonts w:ascii="Arial" w:hAnsi="Arial" w:cs="Arial"/>
          <w:sz w:val="24"/>
        </w:rPr>
        <w:t>;</w:t>
      </w:r>
    </w:p>
    <w:p w14:paraId="7DB5E236" w14:textId="77777777" w:rsidR="00580187" w:rsidRPr="00AF5AA5" w:rsidRDefault="00580187" w:rsidP="00580187">
      <w:pPr>
        <w:pStyle w:val="ListParagraph"/>
        <w:widowControl w:val="0"/>
        <w:numPr>
          <w:ilvl w:val="0"/>
          <w:numId w:val="20"/>
        </w:numPr>
        <w:tabs>
          <w:tab w:val="left" w:pos="2127"/>
        </w:tabs>
        <w:autoSpaceDE w:val="0"/>
        <w:autoSpaceDN w:val="0"/>
        <w:spacing w:after="0" w:line="276" w:lineRule="auto"/>
        <w:ind w:left="1276" w:hanging="437"/>
        <w:contextualSpacing w:val="0"/>
        <w:rPr>
          <w:rFonts w:ascii="Arial" w:hAnsi="Arial" w:cs="Arial"/>
          <w:sz w:val="24"/>
          <w:szCs w:val="24"/>
        </w:rPr>
      </w:pPr>
      <w:r>
        <w:rPr>
          <w:rFonts w:ascii="Arial" w:hAnsi="Arial" w:cs="Arial"/>
          <w:sz w:val="24"/>
          <w:szCs w:val="24"/>
        </w:rPr>
        <w:t xml:space="preserve">confirm, through the questions and discussions, </w:t>
      </w:r>
      <w:r w:rsidRPr="2840CAB2">
        <w:rPr>
          <w:rFonts w:ascii="Arial" w:hAnsi="Arial" w:cs="Arial"/>
          <w:sz w:val="24"/>
          <w:szCs w:val="24"/>
        </w:rPr>
        <w:t>whether</w:t>
      </w:r>
      <w:r w:rsidRPr="2840CAB2">
        <w:rPr>
          <w:rFonts w:ascii="Arial" w:hAnsi="Arial" w:cs="Arial"/>
          <w:spacing w:val="-4"/>
          <w:sz w:val="24"/>
          <w:szCs w:val="24"/>
        </w:rPr>
        <w:t xml:space="preserve"> </w:t>
      </w:r>
      <w:r w:rsidRPr="2840CAB2">
        <w:rPr>
          <w:rFonts w:ascii="Arial" w:hAnsi="Arial" w:cs="Arial"/>
          <w:sz w:val="24"/>
          <w:szCs w:val="24"/>
        </w:rPr>
        <w:t>the</w:t>
      </w:r>
      <w:r w:rsidRPr="2840CAB2">
        <w:rPr>
          <w:rFonts w:ascii="Arial" w:hAnsi="Arial" w:cs="Arial"/>
          <w:spacing w:val="-1"/>
          <w:sz w:val="24"/>
          <w:szCs w:val="24"/>
        </w:rPr>
        <w:t xml:space="preserve"> </w:t>
      </w:r>
      <w:r w:rsidRPr="2840CAB2">
        <w:rPr>
          <w:rFonts w:ascii="Arial" w:hAnsi="Arial" w:cs="Arial"/>
          <w:sz w:val="24"/>
          <w:szCs w:val="24"/>
        </w:rPr>
        <w:t>work</w:t>
      </w:r>
      <w:r w:rsidRPr="2840CAB2">
        <w:rPr>
          <w:rFonts w:ascii="Arial" w:hAnsi="Arial" w:cs="Arial"/>
          <w:spacing w:val="-2"/>
          <w:sz w:val="24"/>
          <w:szCs w:val="24"/>
        </w:rPr>
        <w:t xml:space="preserve"> </w:t>
      </w:r>
      <w:r w:rsidRPr="2840CAB2">
        <w:rPr>
          <w:rFonts w:ascii="Arial" w:hAnsi="Arial" w:cs="Arial"/>
          <w:sz w:val="24"/>
          <w:szCs w:val="24"/>
        </w:rPr>
        <w:t>is</w:t>
      </w:r>
      <w:r w:rsidRPr="2840CAB2">
        <w:rPr>
          <w:rFonts w:ascii="Arial" w:hAnsi="Arial" w:cs="Arial"/>
          <w:spacing w:val="-2"/>
          <w:sz w:val="24"/>
          <w:szCs w:val="24"/>
        </w:rPr>
        <w:t xml:space="preserve"> </w:t>
      </w:r>
      <w:r w:rsidRPr="2840CAB2">
        <w:rPr>
          <w:rFonts w:ascii="Arial" w:hAnsi="Arial" w:cs="Arial"/>
          <w:sz w:val="24"/>
          <w:szCs w:val="24"/>
        </w:rPr>
        <w:t>of acceptable</w:t>
      </w:r>
      <w:r w:rsidRPr="2840CAB2">
        <w:rPr>
          <w:rFonts w:ascii="Arial" w:hAnsi="Arial" w:cs="Arial"/>
          <w:spacing w:val="-1"/>
          <w:sz w:val="24"/>
          <w:szCs w:val="24"/>
        </w:rPr>
        <w:t xml:space="preserve"> </w:t>
      </w:r>
      <w:r w:rsidRPr="2840CAB2">
        <w:rPr>
          <w:rFonts w:ascii="Arial" w:hAnsi="Arial" w:cs="Arial"/>
          <w:sz w:val="24"/>
          <w:szCs w:val="24"/>
        </w:rPr>
        <w:t>quality;</w:t>
      </w:r>
    </w:p>
    <w:p w14:paraId="45B41BF1" w14:textId="77777777" w:rsidR="00580187" w:rsidRPr="00BB0E37" w:rsidRDefault="00580187" w:rsidP="00580187">
      <w:pPr>
        <w:pStyle w:val="ListParagraph"/>
        <w:widowControl w:val="0"/>
        <w:numPr>
          <w:ilvl w:val="0"/>
          <w:numId w:val="20"/>
        </w:numPr>
        <w:tabs>
          <w:tab w:val="left" w:pos="2127"/>
        </w:tabs>
        <w:autoSpaceDE w:val="0"/>
        <w:autoSpaceDN w:val="0"/>
        <w:spacing w:after="0" w:line="276" w:lineRule="auto"/>
        <w:ind w:left="1276" w:right="115" w:hanging="437"/>
        <w:contextualSpacing w:val="0"/>
        <w:jc w:val="both"/>
        <w:rPr>
          <w:rFonts w:ascii="Arial" w:hAnsi="Arial" w:cs="Arial"/>
          <w:sz w:val="24"/>
          <w:szCs w:val="24"/>
        </w:rPr>
      </w:pPr>
      <w:r>
        <w:rPr>
          <w:rFonts w:ascii="Arial" w:hAnsi="Arial" w:cs="Arial"/>
          <w:sz w:val="24"/>
          <w:szCs w:val="24"/>
        </w:rPr>
        <w:t>a</w:t>
      </w:r>
      <w:r w:rsidRPr="730498AC">
        <w:rPr>
          <w:rFonts w:ascii="Arial" w:hAnsi="Arial" w:cs="Arial"/>
          <w:sz w:val="24"/>
          <w:szCs w:val="24"/>
        </w:rPr>
        <w:t xml:space="preserve">llow the student to reply to any concerns that the examiners may have </w:t>
      </w:r>
      <w:r>
        <w:rPr>
          <w:rFonts w:ascii="Arial" w:hAnsi="Arial" w:cs="Arial"/>
          <w:sz w:val="24"/>
          <w:szCs w:val="24"/>
        </w:rPr>
        <w:t>relating</w:t>
      </w:r>
      <w:r w:rsidRPr="730498AC">
        <w:rPr>
          <w:rFonts w:ascii="Arial" w:hAnsi="Arial" w:cs="Arial"/>
          <w:sz w:val="24"/>
          <w:szCs w:val="24"/>
        </w:rPr>
        <w:t xml:space="preserve"> to aspects of the work;</w:t>
      </w:r>
    </w:p>
    <w:p w14:paraId="29A0BCCD" w14:textId="77777777" w:rsidR="00580187" w:rsidRPr="00AF5AA5" w:rsidRDefault="00580187" w:rsidP="00580187">
      <w:pPr>
        <w:pStyle w:val="ListParagraph"/>
        <w:widowControl w:val="0"/>
        <w:numPr>
          <w:ilvl w:val="0"/>
          <w:numId w:val="20"/>
        </w:numPr>
        <w:tabs>
          <w:tab w:val="left" w:pos="2127"/>
        </w:tabs>
        <w:autoSpaceDE w:val="0"/>
        <w:autoSpaceDN w:val="0"/>
        <w:spacing w:after="0" w:line="276" w:lineRule="auto"/>
        <w:ind w:left="1276" w:hanging="437"/>
        <w:contextualSpacing w:val="0"/>
        <w:jc w:val="both"/>
        <w:rPr>
          <w:rFonts w:ascii="Arial" w:hAnsi="Arial" w:cs="Arial"/>
          <w:sz w:val="24"/>
          <w:szCs w:val="24"/>
        </w:rPr>
      </w:pPr>
      <w:r>
        <w:rPr>
          <w:rFonts w:ascii="Arial" w:hAnsi="Arial" w:cs="Arial"/>
          <w:sz w:val="24"/>
          <w:szCs w:val="24"/>
        </w:rPr>
        <w:t>e</w:t>
      </w:r>
      <w:r w:rsidRPr="730498AC">
        <w:rPr>
          <w:rFonts w:ascii="Arial" w:hAnsi="Arial" w:cs="Arial"/>
          <w:sz w:val="24"/>
          <w:szCs w:val="24"/>
        </w:rPr>
        <w:t>xplore</w:t>
      </w:r>
      <w:r w:rsidRPr="730498AC">
        <w:rPr>
          <w:rFonts w:ascii="Arial" w:hAnsi="Arial" w:cs="Arial"/>
          <w:spacing w:val="-3"/>
          <w:sz w:val="24"/>
          <w:szCs w:val="24"/>
        </w:rPr>
        <w:t xml:space="preserve"> </w:t>
      </w:r>
      <w:r w:rsidRPr="730498AC">
        <w:rPr>
          <w:rFonts w:ascii="Arial" w:hAnsi="Arial" w:cs="Arial"/>
          <w:sz w:val="24"/>
          <w:szCs w:val="24"/>
        </w:rPr>
        <w:t>points</w:t>
      </w:r>
      <w:r w:rsidRPr="730498AC">
        <w:rPr>
          <w:rFonts w:ascii="Arial" w:hAnsi="Arial" w:cs="Arial"/>
          <w:spacing w:val="-3"/>
          <w:sz w:val="24"/>
          <w:szCs w:val="24"/>
        </w:rPr>
        <w:t xml:space="preserve"> </w:t>
      </w:r>
      <w:r w:rsidRPr="730498AC">
        <w:rPr>
          <w:rFonts w:ascii="Arial" w:hAnsi="Arial" w:cs="Arial"/>
          <w:sz w:val="24"/>
          <w:szCs w:val="24"/>
        </w:rPr>
        <w:t>of interest</w:t>
      </w:r>
      <w:r w:rsidRPr="730498AC">
        <w:rPr>
          <w:rFonts w:ascii="Arial" w:hAnsi="Arial" w:cs="Arial"/>
          <w:spacing w:val="1"/>
          <w:sz w:val="24"/>
          <w:szCs w:val="24"/>
        </w:rPr>
        <w:t xml:space="preserve"> </w:t>
      </w:r>
      <w:r w:rsidRPr="730498AC">
        <w:rPr>
          <w:rFonts w:ascii="Arial" w:hAnsi="Arial" w:cs="Arial"/>
          <w:sz w:val="24"/>
          <w:szCs w:val="24"/>
        </w:rPr>
        <w:t>for</w:t>
      </w:r>
      <w:r w:rsidRPr="730498AC">
        <w:rPr>
          <w:rFonts w:ascii="Arial" w:hAnsi="Arial" w:cs="Arial"/>
          <w:spacing w:val="-4"/>
          <w:sz w:val="24"/>
          <w:szCs w:val="24"/>
        </w:rPr>
        <w:t xml:space="preserve"> </w:t>
      </w:r>
      <w:r w:rsidRPr="730498AC">
        <w:rPr>
          <w:rFonts w:ascii="Arial" w:hAnsi="Arial" w:cs="Arial"/>
          <w:sz w:val="24"/>
          <w:szCs w:val="24"/>
        </w:rPr>
        <w:t>their own</w:t>
      </w:r>
      <w:r w:rsidRPr="730498AC">
        <w:rPr>
          <w:rFonts w:ascii="Arial" w:hAnsi="Arial" w:cs="Arial"/>
          <w:spacing w:val="-3"/>
          <w:sz w:val="24"/>
          <w:szCs w:val="24"/>
        </w:rPr>
        <w:t xml:space="preserve"> </w:t>
      </w:r>
      <w:r>
        <w:rPr>
          <w:rFonts w:ascii="Arial" w:hAnsi="Arial" w:cs="Arial"/>
          <w:sz w:val="24"/>
          <w:szCs w:val="24"/>
        </w:rPr>
        <w:t xml:space="preserve">interest or the </w:t>
      </w:r>
      <w:proofErr w:type="gramStart"/>
      <w:r>
        <w:rPr>
          <w:rFonts w:ascii="Arial" w:hAnsi="Arial" w:cs="Arial"/>
          <w:sz w:val="24"/>
          <w:szCs w:val="24"/>
        </w:rPr>
        <w:t>future plans</w:t>
      </w:r>
      <w:proofErr w:type="gramEnd"/>
      <w:r>
        <w:rPr>
          <w:rFonts w:ascii="Arial" w:hAnsi="Arial" w:cs="Arial"/>
          <w:sz w:val="24"/>
          <w:szCs w:val="24"/>
        </w:rPr>
        <w:t xml:space="preserve"> of the student</w:t>
      </w:r>
      <w:r w:rsidRPr="730498AC">
        <w:rPr>
          <w:rFonts w:ascii="Arial" w:hAnsi="Arial" w:cs="Arial"/>
          <w:sz w:val="24"/>
          <w:szCs w:val="24"/>
        </w:rPr>
        <w:t>; and</w:t>
      </w:r>
    </w:p>
    <w:p w14:paraId="1677CC8E" w14:textId="77777777" w:rsidR="00580187" w:rsidRDefault="00580187" w:rsidP="00580187">
      <w:pPr>
        <w:pStyle w:val="ListParagraph"/>
        <w:widowControl w:val="0"/>
        <w:numPr>
          <w:ilvl w:val="0"/>
          <w:numId w:val="20"/>
        </w:numPr>
        <w:tabs>
          <w:tab w:val="left" w:pos="2127"/>
        </w:tabs>
        <w:autoSpaceDE w:val="0"/>
        <w:autoSpaceDN w:val="0"/>
        <w:spacing w:after="0" w:line="276" w:lineRule="auto"/>
        <w:ind w:left="1276" w:right="118" w:hanging="437"/>
        <w:contextualSpacing w:val="0"/>
        <w:jc w:val="both"/>
        <w:rPr>
          <w:rFonts w:ascii="Arial" w:hAnsi="Arial" w:cs="Arial"/>
          <w:sz w:val="24"/>
          <w:szCs w:val="24"/>
        </w:rPr>
      </w:pPr>
      <w:r>
        <w:rPr>
          <w:rFonts w:ascii="Arial" w:hAnsi="Arial" w:cs="Arial"/>
          <w:sz w:val="24"/>
          <w:szCs w:val="24"/>
        </w:rPr>
        <w:t>o</w:t>
      </w:r>
      <w:r w:rsidRPr="6325E2E5">
        <w:rPr>
          <w:rFonts w:ascii="Arial" w:hAnsi="Arial" w:cs="Arial"/>
          <w:sz w:val="24"/>
          <w:szCs w:val="24"/>
        </w:rPr>
        <w:t>ffer guidance and advice the student for further development of this work</w:t>
      </w:r>
      <w:r w:rsidRPr="6325E2E5">
        <w:rPr>
          <w:rFonts w:ascii="Arial" w:hAnsi="Arial" w:cs="Arial"/>
          <w:spacing w:val="1"/>
          <w:sz w:val="24"/>
          <w:szCs w:val="24"/>
        </w:rPr>
        <w:t xml:space="preserve"> </w:t>
      </w:r>
      <w:r w:rsidRPr="6325E2E5">
        <w:rPr>
          <w:rFonts w:ascii="Arial" w:hAnsi="Arial" w:cs="Arial"/>
          <w:sz w:val="24"/>
          <w:szCs w:val="24"/>
        </w:rPr>
        <w:t>and/or the</w:t>
      </w:r>
      <w:r w:rsidRPr="6325E2E5">
        <w:rPr>
          <w:rFonts w:ascii="Arial" w:hAnsi="Arial" w:cs="Arial"/>
          <w:spacing w:val="1"/>
          <w:sz w:val="24"/>
          <w:szCs w:val="24"/>
        </w:rPr>
        <w:t xml:space="preserve"> </w:t>
      </w:r>
      <w:r w:rsidRPr="6325E2E5">
        <w:rPr>
          <w:rFonts w:ascii="Arial" w:hAnsi="Arial" w:cs="Arial"/>
          <w:sz w:val="24"/>
          <w:szCs w:val="24"/>
        </w:rPr>
        <w:t>student's</w:t>
      </w:r>
      <w:r w:rsidRPr="6325E2E5">
        <w:rPr>
          <w:rFonts w:ascii="Arial" w:hAnsi="Arial" w:cs="Arial"/>
          <w:spacing w:val="-2"/>
          <w:sz w:val="24"/>
          <w:szCs w:val="24"/>
        </w:rPr>
        <w:t xml:space="preserve"> </w:t>
      </w:r>
      <w:r w:rsidRPr="6325E2E5">
        <w:rPr>
          <w:rFonts w:ascii="Arial" w:hAnsi="Arial" w:cs="Arial"/>
          <w:sz w:val="24"/>
          <w:szCs w:val="24"/>
        </w:rPr>
        <w:t>career.</w:t>
      </w:r>
    </w:p>
    <w:p w14:paraId="0CEF3363" w14:textId="77777777" w:rsidR="00580187" w:rsidRPr="00AF5AA5" w:rsidRDefault="00580187" w:rsidP="00580187">
      <w:pPr>
        <w:pStyle w:val="ListParagraph"/>
        <w:widowControl w:val="0"/>
        <w:numPr>
          <w:ilvl w:val="0"/>
          <w:numId w:val="21"/>
        </w:numPr>
        <w:tabs>
          <w:tab w:val="left" w:pos="718"/>
        </w:tabs>
        <w:autoSpaceDE w:val="0"/>
        <w:autoSpaceDN w:val="0"/>
        <w:spacing w:after="0" w:line="276" w:lineRule="auto"/>
        <w:ind w:right="115"/>
        <w:contextualSpacing w:val="0"/>
        <w:jc w:val="both"/>
        <w:rPr>
          <w:rFonts w:ascii="Arial" w:hAnsi="Arial" w:cs="Arial"/>
          <w:sz w:val="24"/>
          <w:szCs w:val="24"/>
        </w:rPr>
      </w:pPr>
      <w:r w:rsidRPr="730498AC">
        <w:rPr>
          <w:rFonts w:ascii="Arial" w:hAnsi="Arial" w:cs="Arial"/>
          <w:sz w:val="24"/>
          <w:szCs w:val="24"/>
        </w:rPr>
        <w:t>The</w:t>
      </w:r>
      <w:r w:rsidRPr="730498AC">
        <w:rPr>
          <w:rFonts w:ascii="Arial" w:hAnsi="Arial" w:cs="Arial"/>
          <w:spacing w:val="-3"/>
          <w:sz w:val="24"/>
          <w:szCs w:val="24"/>
        </w:rPr>
        <w:t xml:space="preserve"> </w:t>
      </w:r>
      <w:r>
        <w:rPr>
          <w:rFonts w:ascii="Arial" w:hAnsi="Arial" w:cs="Arial"/>
          <w:spacing w:val="-3"/>
          <w:sz w:val="24"/>
          <w:szCs w:val="24"/>
        </w:rPr>
        <w:t>oral defence</w:t>
      </w:r>
      <w:r w:rsidRPr="730498AC">
        <w:rPr>
          <w:rFonts w:ascii="Arial" w:hAnsi="Arial" w:cs="Arial"/>
          <w:spacing w:val="-1"/>
          <w:sz w:val="24"/>
          <w:szCs w:val="24"/>
        </w:rPr>
        <w:t xml:space="preserve"> </w:t>
      </w:r>
      <w:r w:rsidRPr="730498AC">
        <w:rPr>
          <w:rFonts w:ascii="Arial" w:hAnsi="Arial" w:cs="Arial"/>
          <w:sz w:val="24"/>
          <w:szCs w:val="24"/>
        </w:rPr>
        <w:t>should</w:t>
      </w:r>
      <w:r w:rsidRPr="730498AC">
        <w:rPr>
          <w:rFonts w:ascii="Arial" w:hAnsi="Arial" w:cs="Arial"/>
          <w:spacing w:val="-1"/>
          <w:sz w:val="24"/>
          <w:szCs w:val="24"/>
        </w:rPr>
        <w:t xml:space="preserve"> </w:t>
      </w:r>
      <w:r w:rsidRPr="730498AC">
        <w:rPr>
          <w:rFonts w:ascii="Arial" w:hAnsi="Arial" w:cs="Arial"/>
          <w:sz w:val="24"/>
          <w:szCs w:val="24"/>
        </w:rPr>
        <w:t>generally</w:t>
      </w:r>
      <w:r w:rsidRPr="730498AC">
        <w:rPr>
          <w:rFonts w:ascii="Arial" w:hAnsi="Arial" w:cs="Arial"/>
          <w:spacing w:val="-2"/>
          <w:sz w:val="24"/>
          <w:szCs w:val="24"/>
        </w:rPr>
        <w:t xml:space="preserve"> </w:t>
      </w:r>
      <w:r>
        <w:rPr>
          <w:rFonts w:ascii="Arial" w:hAnsi="Arial" w:cs="Arial"/>
          <w:sz w:val="24"/>
          <w:szCs w:val="24"/>
        </w:rPr>
        <w:t xml:space="preserve">be between 60 minutes and </w:t>
      </w:r>
      <w:r w:rsidRPr="730498AC">
        <w:rPr>
          <w:rFonts w:ascii="Arial" w:hAnsi="Arial" w:cs="Arial"/>
          <w:sz w:val="24"/>
          <w:szCs w:val="24"/>
        </w:rPr>
        <w:t>90</w:t>
      </w:r>
      <w:r>
        <w:rPr>
          <w:rFonts w:ascii="Arial" w:hAnsi="Arial" w:cs="Arial"/>
          <w:sz w:val="24"/>
          <w:szCs w:val="24"/>
        </w:rPr>
        <w:t xml:space="preserve"> </w:t>
      </w:r>
      <w:r w:rsidRPr="730498AC">
        <w:rPr>
          <w:rFonts w:ascii="Arial" w:hAnsi="Arial" w:cs="Arial"/>
          <w:sz w:val="24"/>
          <w:szCs w:val="24"/>
        </w:rPr>
        <w:t>minutes</w:t>
      </w:r>
      <w:r>
        <w:rPr>
          <w:rFonts w:ascii="Arial" w:hAnsi="Arial" w:cs="Arial"/>
          <w:sz w:val="24"/>
          <w:szCs w:val="24"/>
        </w:rPr>
        <w:t xml:space="preserve"> in length</w:t>
      </w:r>
      <w:r w:rsidRPr="730498AC">
        <w:rPr>
          <w:rFonts w:ascii="Arial" w:hAnsi="Arial" w:cs="Arial"/>
          <w:sz w:val="24"/>
          <w:szCs w:val="24"/>
        </w:rPr>
        <w:t>.</w:t>
      </w:r>
    </w:p>
    <w:p w14:paraId="4F932199" w14:textId="77777777" w:rsidR="00580187" w:rsidRDefault="00580187" w:rsidP="00580187">
      <w:pPr>
        <w:pStyle w:val="ListParagraph"/>
        <w:widowControl w:val="0"/>
        <w:numPr>
          <w:ilvl w:val="0"/>
          <w:numId w:val="21"/>
        </w:numPr>
        <w:tabs>
          <w:tab w:val="left" w:pos="718"/>
          <w:tab w:val="left" w:pos="5954"/>
        </w:tabs>
        <w:autoSpaceDE w:val="0"/>
        <w:autoSpaceDN w:val="0"/>
        <w:spacing w:after="0" w:line="276" w:lineRule="auto"/>
        <w:ind w:right="115"/>
        <w:contextualSpacing w:val="0"/>
        <w:jc w:val="both"/>
        <w:rPr>
          <w:rFonts w:ascii="Arial" w:hAnsi="Arial" w:cs="Arial"/>
          <w:sz w:val="24"/>
          <w:szCs w:val="24"/>
        </w:rPr>
      </w:pPr>
      <w:r>
        <w:rPr>
          <w:rFonts w:ascii="Arial" w:hAnsi="Arial" w:cs="Arial"/>
          <w:sz w:val="24"/>
          <w:szCs w:val="24"/>
        </w:rPr>
        <w:t>The doctoral candidate is</w:t>
      </w:r>
      <w:r w:rsidRPr="730498AC">
        <w:rPr>
          <w:rFonts w:ascii="Arial" w:hAnsi="Arial" w:cs="Arial"/>
          <w:sz w:val="24"/>
          <w:szCs w:val="24"/>
        </w:rPr>
        <w:t xml:space="preserve"> permitted to bring any material </w:t>
      </w:r>
      <w:r>
        <w:rPr>
          <w:rFonts w:ascii="Arial" w:hAnsi="Arial" w:cs="Arial"/>
          <w:sz w:val="24"/>
          <w:szCs w:val="24"/>
        </w:rPr>
        <w:t xml:space="preserve">with </w:t>
      </w:r>
      <w:r w:rsidRPr="730498AC">
        <w:rPr>
          <w:rFonts w:ascii="Arial" w:hAnsi="Arial" w:cs="Arial"/>
          <w:sz w:val="24"/>
          <w:szCs w:val="24"/>
        </w:rPr>
        <w:t xml:space="preserve">them to the </w:t>
      </w:r>
      <w:r>
        <w:rPr>
          <w:rFonts w:ascii="Arial" w:hAnsi="Arial" w:cs="Arial"/>
          <w:sz w:val="24"/>
          <w:szCs w:val="24"/>
        </w:rPr>
        <w:t>oral defence</w:t>
      </w:r>
      <w:r w:rsidRPr="730498AC">
        <w:rPr>
          <w:rFonts w:ascii="Arial" w:hAnsi="Arial" w:cs="Arial"/>
          <w:sz w:val="24"/>
          <w:szCs w:val="24"/>
        </w:rPr>
        <w:t>,</w:t>
      </w:r>
      <w:r w:rsidRPr="730498AC">
        <w:rPr>
          <w:rFonts w:ascii="Arial" w:hAnsi="Arial" w:cs="Arial"/>
          <w:spacing w:val="1"/>
          <w:sz w:val="24"/>
          <w:szCs w:val="24"/>
        </w:rPr>
        <w:t xml:space="preserve"> </w:t>
      </w:r>
      <w:r w:rsidRPr="730498AC">
        <w:rPr>
          <w:rFonts w:ascii="Arial" w:hAnsi="Arial" w:cs="Arial"/>
          <w:sz w:val="24"/>
          <w:szCs w:val="24"/>
        </w:rPr>
        <w:t>including, but not limited to, a copy of their thesis</w:t>
      </w:r>
      <w:r w:rsidRPr="2840CAB2">
        <w:rPr>
          <w:rFonts w:ascii="Arial" w:hAnsi="Arial" w:cs="Arial"/>
          <w:sz w:val="24"/>
          <w:szCs w:val="24"/>
        </w:rPr>
        <w:t xml:space="preserve"> and papers/manuscripts</w:t>
      </w:r>
      <w:r w:rsidRPr="730498AC">
        <w:rPr>
          <w:rFonts w:ascii="Arial" w:hAnsi="Arial" w:cs="Arial"/>
          <w:sz w:val="24"/>
          <w:szCs w:val="24"/>
        </w:rPr>
        <w:t xml:space="preserve">. </w:t>
      </w:r>
    </w:p>
    <w:p w14:paraId="5A7CD31B" w14:textId="77777777" w:rsidR="00580187" w:rsidRPr="00AF5AA5" w:rsidRDefault="00580187" w:rsidP="00580187">
      <w:pPr>
        <w:pStyle w:val="ListParagraph"/>
        <w:widowControl w:val="0"/>
        <w:numPr>
          <w:ilvl w:val="0"/>
          <w:numId w:val="21"/>
        </w:numPr>
        <w:tabs>
          <w:tab w:val="left" w:pos="718"/>
        </w:tabs>
        <w:autoSpaceDE w:val="0"/>
        <w:autoSpaceDN w:val="0"/>
        <w:spacing w:after="0" w:line="276" w:lineRule="auto"/>
        <w:ind w:right="115"/>
        <w:contextualSpacing w:val="0"/>
        <w:jc w:val="both"/>
        <w:rPr>
          <w:rFonts w:ascii="Arial" w:hAnsi="Arial" w:cs="Arial"/>
          <w:sz w:val="24"/>
          <w:szCs w:val="24"/>
        </w:rPr>
      </w:pPr>
      <w:r>
        <w:rPr>
          <w:rFonts w:ascii="Arial" w:hAnsi="Arial" w:cs="Arial"/>
          <w:sz w:val="24"/>
          <w:szCs w:val="24"/>
        </w:rPr>
        <w:t>T</w:t>
      </w:r>
      <w:r w:rsidRPr="730498AC">
        <w:rPr>
          <w:rFonts w:ascii="Arial" w:hAnsi="Arial" w:cs="Arial"/>
          <w:sz w:val="24"/>
          <w:szCs w:val="24"/>
        </w:rPr>
        <w:t xml:space="preserve">he </w:t>
      </w:r>
      <w:r>
        <w:rPr>
          <w:rFonts w:ascii="Arial" w:hAnsi="Arial" w:cs="Arial"/>
          <w:sz w:val="24"/>
          <w:szCs w:val="24"/>
        </w:rPr>
        <w:t>doctoral</w:t>
      </w:r>
      <w:r w:rsidRPr="730498AC">
        <w:rPr>
          <w:rFonts w:ascii="Arial" w:hAnsi="Arial" w:cs="Arial"/>
          <w:sz w:val="24"/>
          <w:szCs w:val="24"/>
        </w:rPr>
        <w:t xml:space="preserve"> candidate is not permitted to</w:t>
      </w:r>
      <w:r w:rsidRPr="730498AC">
        <w:rPr>
          <w:rFonts w:ascii="Arial" w:hAnsi="Arial" w:cs="Arial"/>
          <w:spacing w:val="1"/>
          <w:sz w:val="24"/>
          <w:szCs w:val="24"/>
        </w:rPr>
        <w:t xml:space="preserve"> </w:t>
      </w:r>
      <w:r w:rsidRPr="730498AC">
        <w:rPr>
          <w:rFonts w:ascii="Arial" w:hAnsi="Arial" w:cs="Arial"/>
          <w:sz w:val="24"/>
          <w:szCs w:val="24"/>
        </w:rPr>
        <w:t>communicate with anyone</w:t>
      </w:r>
      <w:r w:rsidRPr="730498AC">
        <w:rPr>
          <w:rFonts w:ascii="Arial" w:hAnsi="Arial" w:cs="Arial"/>
          <w:spacing w:val="1"/>
          <w:sz w:val="24"/>
          <w:szCs w:val="24"/>
        </w:rPr>
        <w:t xml:space="preserve"> </w:t>
      </w:r>
      <w:r w:rsidRPr="730498AC">
        <w:rPr>
          <w:rFonts w:ascii="Arial" w:hAnsi="Arial" w:cs="Arial"/>
          <w:sz w:val="24"/>
          <w:szCs w:val="24"/>
        </w:rPr>
        <w:t>outside</w:t>
      </w:r>
      <w:r w:rsidRPr="730498AC">
        <w:rPr>
          <w:rFonts w:ascii="Arial" w:hAnsi="Arial" w:cs="Arial"/>
          <w:spacing w:val="-3"/>
          <w:sz w:val="24"/>
          <w:szCs w:val="24"/>
        </w:rPr>
        <w:t xml:space="preserve"> </w:t>
      </w:r>
      <w:r w:rsidRPr="730498AC">
        <w:rPr>
          <w:rFonts w:ascii="Arial" w:hAnsi="Arial" w:cs="Arial"/>
          <w:sz w:val="24"/>
          <w:szCs w:val="24"/>
        </w:rPr>
        <w:t>the room</w:t>
      </w:r>
      <w:r w:rsidRPr="730498AC">
        <w:rPr>
          <w:rFonts w:ascii="Arial" w:hAnsi="Arial" w:cs="Arial"/>
          <w:spacing w:val="-2"/>
          <w:sz w:val="24"/>
          <w:szCs w:val="24"/>
        </w:rPr>
        <w:t xml:space="preserve"> </w:t>
      </w:r>
      <w:r w:rsidRPr="730498AC">
        <w:rPr>
          <w:rFonts w:ascii="Arial" w:hAnsi="Arial" w:cs="Arial"/>
          <w:sz w:val="24"/>
          <w:szCs w:val="24"/>
        </w:rPr>
        <w:t>by</w:t>
      </w:r>
      <w:r w:rsidRPr="730498AC">
        <w:rPr>
          <w:rFonts w:ascii="Arial" w:hAnsi="Arial" w:cs="Arial"/>
          <w:spacing w:val="-1"/>
          <w:sz w:val="24"/>
          <w:szCs w:val="24"/>
        </w:rPr>
        <w:t xml:space="preserve"> </w:t>
      </w:r>
      <w:r w:rsidRPr="730498AC">
        <w:rPr>
          <w:rFonts w:ascii="Arial" w:hAnsi="Arial" w:cs="Arial"/>
          <w:sz w:val="24"/>
          <w:szCs w:val="24"/>
        </w:rPr>
        <w:t>any means</w:t>
      </w:r>
      <w:r w:rsidRPr="730498AC">
        <w:rPr>
          <w:rFonts w:ascii="Arial" w:hAnsi="Arial" w:cs="Arial"/>
          <w:spacing w:val="-3"/>
          <w:sz w:val="24"/>
          <w:szCs w:val="24"/>
        </w:rPr>
        <w:t xml:space="preserve"> </w:t>
      </w:r>
      <w:r w:rsidRPr="730498AC">
        <w:rPr>
          <w:rFonts w:ascii="Arial" w:hAnsi="Arial" w:cs="Arial"/>
          <w:sz w:val="24"/>
          <w:szCs w:val="24"/>
        </w:rPr>
        <w:t>during</w:t>
      </w:r>
      <w:r w:rsidRPr="730498AC">
        <w:rPr>
          <w:rFonts w:ascii="Arial" w:hAnsi="Arial" w:cs="Arial"/>
          <w:spacing w:val="-2"/>
          <w:sz w:val="24"/>
          <w:szCs w:val="24"/>
        </w:rPr>
        <w:t xml:space="preserve"> </w:t>
      </w:r>
      <w:r w:rsidRPr="730498AC">
        <w:rPr>
          <w:rFonts w:ascii="Arial" w:hAnsi="Arial" w:cs="Arial"/>
          <w:sz w:val="24"/>
          <w:szCs w:val="24"/>
        </w:rPr>
        <w:t xml:space="preserve">the </w:t>
      </w:r>
      <w:r>
        <w:rPr>
          <w:rFonts w:ascii="Arial" w:hAnsi="Arial" w:cs="Arial"/>
          <w:sz w:val="24"/>
          <w:szCs w:val="24"/>
        </w:rPr>
        <w:t>oral defence</w:t>
      </w:r>
      <w:r w:rsidRPr="730498AC">
        <w:rPr>
          <w:rFonts w:ascii="Arial" w:hAnsi="Arial" w:cs="Arial"/>
          <w:sz w:val="24"/>
          <w:szCs w:val="24"/>
        </w:rPr>
        <w:t>.</w:t>
      </w:r>
    </w:p>
    <w:p w14:paraId="01BB9B90" w14:textId="77777777" w:rsidR="00580187" w:rsidRPr="00662C9D" w:rsidRDefault="00580187" w:rsidP="00580187">
      <w:pPr>
        <w:pStyle w:val="ListParagraph"/>
        <w:widowControl w:val="0"/>
        <w:numPr>
          <w:ilvl w:val="0"/>
          <w:numId w:val="21"/>
        </w:numPr>
        <w:tabs>
          <w:tab w:val="left" w:pos="718"/>
        </w:tabs>
        <w:autoSpaceDE w:val="0"/>
        <w:autoSpaceDN w:val="0"/>
        <w:spacing w:after="0" w:line="276" w:lineRule="auto"/>
        <w:ind w:right="115"/>
        <w:contextualSpacing w:val="0"/>
        <w:jc w:val="both"/>
        <w:rPr>
          <w:rFonts w:ascii="Arial" w:hAnsi="Arial" w:cs="Arial"/>
          <w:sz w:val="24"/>
          <w:szCs w:val="24"/>
        </w:rPr>
      </w:pPr>
      <w:r w:rsidRPr="730498AC">
        <w:rPr>
          <w:rFonts w:ascii="Arial" w:hAnsi="Arial" w:cs="Arial"/>
          <w:sz w:val="24"/>
          <w:szCs w:val="24"/>
        </w:rPr>
        <w:t xml:space="preserve">After the </w:t>
      </w:r>
      <w:r w:rsidRPr="2840CAB2">
        <w:rPr>
          <w:rFonts w:ascii="Arial" w:hAnsi="Arial" w:cs="Arial"/>
          <w:i/>
          <w:iCs/>
          <w:sz w:val="24"/>
          <w:szCs w:val="24"/>
        </w:rPr>
        <w:t>oral defence</w:t>
      </w:r>
      <w:r w:rsidRPr="730498AC">
        <w:rPr>
          <w:rFonts w:ascii="Arial" w:hAnsi="Arial" w:cs="Arial"/>
          <w:sz w:val="24"/>
          <w:szCs w:val="24"/>
        </w:rPr>
        <w:t xml:space="preserve">, the </w:t>
      </w:r>
      <w:r>
        <w:rPr>
          <w:rFonts w:ascii="Arial" w:hAnsi="Arial" w:cs="Arial"/>
          <w:sz w:val="24"/>
          <w:szCs w:val="24"/>
        </w:rPr>
        <w:t>candidate</w:t>
      </w:r>
      <w:r w:rsidRPr="730498AC">
        <w:rPr>
          <w:rFonts w:ascii="Arial" w:hAnsi="Arial" w:cs="Arial"/>
          <w:sz w:val="24"/>
          <w:szCs w:val="24"/>
        </w:rPr>
        <w:t xml:space="preserve"> </w:t>
      </w:r>
      <w:r>
        <w:rPr>
          <w:rFonts w:ascii="Arial" w:hAnsi="Arial" w:cs="Arial"/>
          <w:sz w:val="24"/>
          <w:szCs w:val="24"/>
        </w:rPr>
        <w:t xml:space="preserve">must </w:t>
      </w:r>
      <w:r w:rsidRPr="730498AC">
        <w:rPr>
          <w:rFonts w:ascii="Arial" w:hAnsi="Arial" w:cs="Arial"/>
          <w:sz w:val="24"/>
          <w:szCs w:val="24"/>
        </w:rPr>
        <w:t>leave the room</w:t>
      </w:r>
      <w:r>
        <w:rPr>
          <w:rFonts w:ascii="Arial" w:hAnsi="Arial" w:cs="Arial"/>
          <w:sz w:val="24"/>
          <w:szCs w:val="24"/>
        </w:rPr>
        <w:t>. The supervisor(s) remain to answer any questions that the assessors may have, or to provide clarity where requested. Following this, the supervis</w:t>
      </w:r>
      <w:r w:rsidRPr="003344B0">
        <w:rPr>
          <w:rFonts w:ascii="Arial" w:hAnsi="Arial" w:cs="Arial"/>
          <w:color w:val="000000" w:themeColor="text1"/>
          <w:sz w:val="24"/>
          <w:szCs w:val="24"/>
        </w:rPr>
        <w:t xml:space="preserve">or(s) </w:t>
      </w:r>
      <w:r w:rsidRPr="003344B0">
        <w:rPr>
          <w:rFonts w:ascii="Arial" w:hAnsi="Arial" w:cs="Arial"/>
          <w:color w:val="000000" w:themeColor="text1"/>
          <w:sz w:val="24"/>
          <w:szCs w:val="24"/>
          <w:lang w:eastAsia="en-GB"/>
        </w:rPr>
        <w:t>are excused from the process</w:t>
      </w:r>
      <w:r w:rsidRPr="003344B0">
        <w:rPr>
          <w:rFonts w:ascii="Arial" w:hAnsi="Arial" w:cs="Arial"/>
          <w:color w:val="000000" w:themeColor="text1"/>
          <w:sz w:val="24"/>
          <w:szCs w:val="24"/>
        </w:rPr>
        <w:t>.</w:t>
      </w:r>
    </w:p>
    <w:p w14:paraId="154B943E" w14:textId="77777777" w:rsidR="00580187" w:rsidRPr="00AF5AA5" w:rsidRDefault="00580187" w:rsidP="00580187">
      <w:pPr>
        <w:pStyle w:val="ListParagraph"/>
        <w:widowControl w:val="0"/>
        <w:numPr>
          <w:ilvl w:val="0"/>
          <w:numId w:val="21"/>
        </w:numPr>
        <w:tabs>
          <w:tab w:val="left" w:pos="718"/>
        </w:tabs>
        <w:autoSpaceDE w:val="0"/>
        <w:autoSpaceDN w:val="0"/>
        <w:spacing w:after="0" w:line="276" w:lineRule="auto"/>
        <w:ind w:right="115"/>
        <w:contextualSpacing w:val="0"/>
        <w:jc w:val="both"/>
        <w:rPr>
          <w:rFonts w:ascii="Arial" w:hAnsi="Arial" w:cs="Arial"/>
          <w:sz w:val="24"/>
          <w:szCs w:val="24"/>
        </w:rPr>
      </w:pPr>
      <w:r>
        <w:rPr>
          <w:rFonts w:ascii="Arial" w:hAnsi="Arial" w:cs="Arial"/>
          <w:sz w:val="24"/>
          <w:szCs w:val="24"/>
        </w:rPr>
        <w:t>T</w:t>
      </w:r>
      <w:r w:rsidRPr="730498AC">
        <w:rPr>
          <w:rFonts w:ascii="Arial" w:hAnsi="Arial" w:cs="Arial"/>
          <w:sz w:val="24"/>
          <w:szCs w:val="24"/>
        </w:rPr>
        <w:t xml:space="preserve">he Non-Assessing Chair </w:t>
      </w:r>
      <w:r>
        <w:rPr>
          <w:rFonts w:ascii="Arial" w:hAnsi="Arial" w:cs="Arial"/>
          <w:sz w:val="24"/>
          <w:szCs w:val="24"/>
        </w:rPr>
        <w:t>facilitates</w:t>
      </w:r>
      <w:r w:rsidRPr="730498AC">
        <w:rPr>
          <w:rFonts w:ascii="Arial" w:hAnsi="Arial" w:cs="Arial"/>
          <w:sz w:val="24"/>
          <w:szCs w:val="24"/>
        </w:rPr>
        <w:t xml:space="preserve"> a</w:t>
      </w:r>
      <w:r w:rsidRPr="730498AC">
        <w:rPr>
          <w:rFonts w:ascii="Arial" w:hAnsi="Arial" w:cs="Arial"/>
          <w:spacing w:val="1"/>
          <w:sz w:val="24"/>
          <w:szCs w:val="24"/>
        </w:rPr>
        <w:t xml:space="preserve"> </w:t>
      </w:r>
      <w:r w:rsidRPr="730498AC">
        <w:rPr>
          <w:rFonts w:ascii="Arial" w:hAnsi="Arial" w:cs="Arial"/>
          <w:sz w:val="24"/>
          <w:szCs w:val="24"/>
        </w:rPr>
        <w:t xml:space="preserve">discussion on the merits of the candidate's work considering the </w:t>
      </w:r>
      <w:r>
        <w:rPr>
          <w:rFonts w:ascii="Arial" w:hAnsi="Arial" w:cs="Arial"/>
          <w:sz w:val="24"/>
          <w:szCs w:val="24"/>
        </w:rPr>
        <w:t>engagement.</w:t>
      </w:r>
      <w:r>
        <w:rPr>
          <w:rFonts w:ascii="Arial" w:hAnsi="Arial" w:cs="Arial"/>
          <w:b/>
          <w:bCs/>
          <w:color w:val="000000"/>
          <w:sz w:val="20"/>
          <w:szCs w:val="20"/>
          <w:lang w:eastAsia="en-GB"/>
        </w:rPr>
        <w:t xml:space="preserve"> </w:t>
      </w:r>
      <w:r w:rsidRPr="730498AC">
        <w:rPr>
          <w:rFonts w:ascii="Arial" w:hAnsi="Arial" w:cs="Arial"/>
          <w:sz w:val="24"/>
          <w:szCs w:val="24"/>
        </w:rPr>
        <w:t>The Non-Assessing Chair is</w:t>
      </w:r>
      <w:r w:rsidRPr="730498AC">
        <w:rPr>
          <w:rFonts w:ascii="Arial" w:hAnsi="Arial" w:cs="Arial"/>
          <w:spacing w:val="1"/>
          <w:sz w:val="24"/>
          <w:szCs w:val="24"/>
        </w:rPr>
        <w:t xml:space="preserve"> </w:t>
      </w:r>
      <w:r w:rsidRPr="730498AC">
        <w:rPr>
          <w:rFonts w:ascii="Arial" w:hAnsi="Arial" w:cs="Arial"/>
          <w:sz w:val="24"/>
          <w:szCs w:val="24"/>
        </w:rPr>
        <w:t>responsible</w:t>
      </w:r>
      <w:r w:rsidRPr="730498AC">
        <w:rPr>
          <w:rFonts w:ascii="Arial" w:hAnsi="Arial" w:cs="Arial"/>
          <w:spacing w:val="1"/>
          <w:sz w:val="24"/>
          <w:szCs w:val="24"/>
        </w:rPr>
        <w:t xml:space="preserve"> </w:t>
      </w:r>
      <w:r w:rsidRPr="730498AC">
        <w:rPr>
          <w:rFonts w:ascii="Arial" w:hAnsi="Arial" w:cs="Arial"/>
          <w:sz w:val="24"/>
          <w:szCs w:val="24"/>
        </w:rPr>
        <w:t>for</w:t>
      </w:r>
      <w:r w:rsidRPr="730498AC">
        <w:rPr>
          <w:rFonts w:ascii="Arial" w:hAnsi="Arial" w:cs="Arial"/>
          <w:spacing w:val="1"/>
          <w:sz w:val="24"/>
          <w:szCs w:val="24"/>
        </w:rPr>
        <w:t xml:space="preserve"> </w:t>
      </w:r>
      <w:r w:rsidRPr="730498AC">
        <w:rPr>
          <w:rFonts w:ascii="Arial" w:hAnsi="Arial" w:cs="Arial"/>
          <w:sz w:val="24"/>
          <w:szCs w:val="24"/>
        </w:rPr>
        <w:t>producing</w:t>
      </w:r>
      <w:r w:rsidRPr="730498AC">
        <w:rPr>
          <w:rFonts w:ascii="Arial" w:hAnsi="Arial" w:cs="Arial"/>
          <w:spacing w:val="1"/>
          <w:sz w:val="24"/>
          <w:szCs w:val="24"/>
        </w:rPr>
        <w:t xml:space="preserve"> </w:t>
      </w:r>
      <w:r w:rsidRPr="730498AC">
        <w:rPr>
          <w:rFonts w:ascii="Arial" w:hAnsi="Arial" w:cs="Arial"/>
          <w:sz w:val="24"/>
          <w:szCs w:val="24"/>
        </w:rPr>
        <w:t>a</w:t>
      </w:r>
      <w:r w:rsidRPr="730498AC">
        <w:rPr>
          <w:rFonts w:ascii="Arial" w:hAnsi="Arial" w:cs="Arial"/>
          <w:spacing w:val="1"/>
          <w:sz w:val="24"/>
          <w:szCs w:val="24"/>
        </w:rPr>
        <w:t xml:space="preserve"> </w:t>
      </w:r>
      <w:r>
        <w:rPr>
          <w:rFonts w:ascii="Arial" w:hAnsi="Arial" w:cs="Arial"/>
          <w:spacing w:val="1"/>
          <w:sz w:val="24"/>
          <w:szCs w:val="24"/>
        </w:rPr>
        <w:t xml:space="preserve">succinct </w:t>
      </w:r>
      <w:r w:rsidRPr="730498AC">
        <w:rPr>
          <w:rFonts w:ascii="Arial" w:hAnsi="Arial" w:cs="Arial"/>
          <w:sz w:val="24"/>
          <w:szCs w:val="24"/>
        </w:rPr>
        <w:t>report</w:t>
      </w:r>
      <w:r w:rsidRPr="730498AC">
        <w:rPr>
          <w:rFonts w:ascii="Arial" w:hAnsi="Arial" w:cs="Arial"/>
          <w:spacing w:val="1"/>
          <w:sz w:val="24"/>
          <w:szCs w:val="24"/>
        </w:rPr>
        <w:t xml:space="preserve"> </w:t>
      </w:r>
      <w:r w:rsidRPr="730498AC">
        <w:rPr>
          <w:rFonts w:ascii="Arial" w:hAnsi="Arial" w:cs="Arial"/>
          <w:sz w:val="24"/>
          <w:szCs w:val="24"/>
        </w:rPr>
        <w:t>for</w:t>
      </w:r>
      <w:r w:rsidRPr="730498AC">
        <w:rPr>
          <w:rFonts w:ascii="Arial" w:hAnsi="Arial" w:cs="Arial"/>
          <w:spacing w:val="1"/>
          <w:sz w:val="24"/>
          <w:szCs w:val="24"/>
        </w:rPr>
        <w:t xml:space="preserve"> </w:t>
      </w:r>
      <w:r w:rsidRPr="730498AC">
        <w:rPr>
          <w:rFonts w:ascii="Arial" w:hAnsi="Arial" w:cs="Arial"/>
          <w:sz w:val="24"/>
          <w:szCs w:val="24"/>
        </w:rPr>
        <w:t>submission</w:t>
      </w:r>
      <w:r w:rsidRPr="730498AC">
        <w:rPr>
          <w:rFonts w:ascii="Arial" w:hAnsi="Arial" w:cs="Arial"/>
          <w:spacing w:val="1"/>
          <w:sz w:val="24"/>
          <w:szCs w:val="24"/>
        </w:rPr>
        <w:t xml:space="preserve"> </w:t>
      </w:r>
      <w:r w:rsidRPr="730498AC">
        <w:rPr>
          <w:rFonts w:ascii="Arial" w:hAnsi="Arial" w:cs="Arial"/>
          <w:sz w:val="24"/>
          <w:szCs w:val="24"/>
        </w:rPr>
        <w:t>to</w:t>
      </w:r>
      <w:r w:rsidRPr="730498AC">
        <w:rPr>
          <w:rFonts w:ascii="Arial" w:hAnsi="Arial" w:cs="Arial"/>
          <w:spacing w:val="1"/>
          <w:sz w:val="24"/>
          <w:szCs w:val="24"/>
        </w:rPr>
        <w:t xml:space="preserve"> </w:t>
      </w:r>
      <w:r w:rsidRPr="730498AC">
        <w:rPr>
          <w:rFonts w:ascii="Arial" w:hAnsi="Arial" w:cs="Arial"/>
          <w:sz w:val="24"/>
          <w:szCs w:val="24"/>
        </w:rPr>
        <w:t>the</w:t>
      </w:r>
      <w:r w:rsidRPr="730498AC">
        <w:rPr>
          <w:rFonts w:ascii="Arial" w:hAnsi="Arial" w:cs="Arial"/>
          <w:spacing w:val="1"/>
          <w:sz w:val="24"/>
          <w:szCs w:val="24"/>
        </w:rPr>
        <w:t xml:space="preserve"> </w:t>
      </w:r>
      <w:r w:rsidRPr="730498AC">
        <w:rPr>
          <w:rFonts w:ascii="Arial" w:hAnsi="Arial" w:cs="Arial"/>
          <w:sz w:val="24"/>
          <w:szCs w:val="24"/>
        </w:rPr>
        <w:t>FHDC</w:t>
      </w:r>
      <w:r w:rsidRPr="730498AC">
        <w:rPr>
          <w:rFonts w:ascii="Arial" w:hAnsi="Arial" w:cs="Arial"/>
          <w:spacing w:val="1"/>
          <w:sz w:val="24"/>
          <w:szCs w:val="24"/>
        </w:rPr>
        <w:t xml:space="preserve"> </w:t>
      </w:r>
      <w:r w:rsidRPr="730498AC">
        <w:rPr>
          <w:rFonts w:ascii="Arial" w:hAnsi="Arial" w:cs="Arial"/>
          <w:sz w:val="24"/>
          <w:szCs w:val="24"/>
        </w:rPr>
        <w:t>on</w:t>
      </w:r>
      <w:r w:rsidRPr="730498AC">
        <w:rPr>
          <w:rFonts w:ascii="Arial" w:hAnsi="Arial" w:cs="Arial"/>
          <w:spacing w:val="1"/>
          <w:sz w:val="24"/>
          <w:szCs w:val="24"/>
        </w:rPr>
        <w:t xml:space="preserve"> </w:t>
      </w:r>
      <w:r w:rsidRPr="730498AC">
        <w:rPr>
          <w:rFonts w:ascii="Arial" w:hAnsi="Arial" w:cs="Arial"/>
          <w:sz w:val="24"/>
          <w:szCs w:val="24"/>
        </w:rPr>
        <w:t>this</w:t>
      </w:r>
      <w:r w:rsidRPr="730498AC">
        <w:rPr>
          <w:rFonts w:ascii="Arial" w:hAnsi="Arial" w:cs="Arial"/>
          <w:spacing w:val="1"/>
          <w:sz w:val="24"/>
          <w:szCs w:val="24"/>
        </w:rPr>
        <w:t xml:space="preserve"> </w:t>
      </w:r>
      <w:r w:rsidRPr="730498AC">
        <w:rPr>
          <w:rFonts w:ascii="Arial" w:hAnsi="Arial" w:cs="Arial"/>
          <w:sz w:val="24"/>
          <w:szCs w:val="24"/>
        </w:rPr>
        <w:t>discussion,</w:t>
      </w:r>
      <w:r w:rsidRPr="730498AC">
        <w:rPr>
          <w:rFonts w:ascii="Arial" w:hAnsi="Arial" w:cs="Arial"/>
          <w:spacing w:val="1"/>
          <w:sz w:val="24"/>
          <w:szCs w:val="24"/>
        </w:rPr>
        <w:t xml:space="preserve"> </w:t>
      </w:r>
      <w:r w:rsidRPr="730498AC">
        <w:rPr>
          <w:rFonts w:ascii="Arial" w:hAnsi="Arial" w:cs="Arial"/>
          <w:sz w:val="24"/>
          <w:szCs w:val="24"/>
        </w:rPr>
        <w:t>indicating:</w:t>
      </w:r>
    </w:p>
    <w:p w14:paraId="0F82D975" w14:textId="77777777" w:rsidR="00580187" w:rsidRDefault="00580187" w:rsidP="00580187">
      <w:pPr>
        <w:pStyle w:val="ListParagraph"/>
        <w:widowControl w:val="0"/>
        <w:numPr>
          <w:ilvl w:val="0"/>
          <w:numId w:val="22"/>
        </w:numPr>
        <w:tabs>
          <w:tab w:val="left" w:pos="1701"/>
          <w:tab w:val="left" w:pos="9072"/>
        </w:tabs>
        <w:autoSpaceDE w:val="0"/>
        <w:autoSpaceDN w:val="0"/>
        <w:spacing w:after="0" w:line="276" w:lineRule="auto"/>
        <w:ind w:left="1276" w:right="116" w:hanging="425"/>
        <w:contextualSpacing w:val="0"/>
        <w:rPr>
          <w:rFonts w:ascii="Arial" w:hAnsi="Arial" w:cs="Arial"/>
          <w:sz w:val="24"/>
        </w:rPr>
      </w:pPr>
      <w:bookmarkStart w:id="3" w:name="_bookmark1"/>
      <w:bookmarkEnd w:id="3"/>
      <w:r w:rsidRPr="008E5427">
        <w:rPr>
          <w:rFonts w:ascii="Arial" w:hAnsi="Arial" w:cs="Arial"/>
          <w:sz w:val="24"/>
        </w:rPr>
        <w:t>Whether</w:t>
      </w:r>
      <w:r w:rsidRPr="008E5427">
        <w:rPr>
          <w:rFonts w:ascii="Arial" w:hAnsi="Arial" w:cs="Arial"/>
          <w:spacing w:val="6"/>
          <w:sz w:val="24"/>
        </w:rPr>
        <w:t xml:space="preserve"> </w:t>
      </w:r>
      <w:r w:rsidRPr="008E5427">
        <w:rPr>
          <w:rFonts w:ascii="Arial" w:hAnsi="Arial" w:cs="Arial"/>
          <w:sz w:val="24"/>
        </w:rPr>
        <w:t>the</w:t>
      </w:r>
      <w:r w:rsidRPr="008E5427">
        <w:rPr>
          <w:rFonts w:ascii="Arial" w:hAnsi="Arial" w:cs="Arial"/>
          <w:spacing w:val="8"/>
          <w:sz w:val="24"/>
        </w:rPr>
        <w:t xml:space="preserve"> </w:t>
      </w:r>
      <w:r w:rsidRPr="008E5427">
        <w:rPr>
          <w:rFonts w:ascii="Arial" w:hAnsi="Arial" w:cs="Arial"/>
          <w:sz w:val="24"/>
        </w:rPr>
        <w:t>assessors</w:t>
      </w:r>
      <w:r w:rsidRPr="008E5427">
        <w:rPr>
          <w:rFonts w:ascii="Arial" w:hAnsi="Arial" w:cs="Arial"/>
          <w:spacing w:val="8"/>
          <w:sz w:val="24"/>
        </w:rPr>
        <w:t xml:space="preserve"> </w:t>
      </w:r>
      <w:r w:rsidRPr="008E5427">
        <w:rPr>
          <w:rFonts w:ascii="Arial" w:hAnsi="Arial" w:cs="Arial"/>
          <w:sz w:val="24"/>
        </w:rPr>
        <w:t>were</w:t>
      </w:r>
      <w:r w:rsidRPr="008E5427">
        <w:rPr>
          <w:rFonts w:ascii="Arial" w:hAnsi="Arial" w:cs="Arial"/>
          <w:spacing w:val="10"/>
          <w:sz w:val="24"/>
        </w:rPr>
        <w:t xml:space="preserve"> </w:t>
      </w:r>
      <w:r w:rsidRPr="008E5427">
        <w:rPr>
          <w:rFonts w:ascii="Arial" w:hAnsi="Arial" w:cs="Arial"/>
          <w:sz w:val="24"/>
        </w:rPr>
        <w:t>able</w:t>
      </w:r>
      <w:r w:rsidRPr="008E5427">
        <w:rPr>
          <w:rFonts w:ascii="Arial" w:hAnsi="Arial" w:cs="Arial"/>
          <w:spacing w:val="6"/>
          <w:sz w:val="24"/>
        </w:rPr>
        <w:t xml:space="preserve"> </w:t>
      </w:r>
      <w:r w:rsidRPr="008E5427">
        <w:rPr>
          <w:rFonts w:ascii="Arial" w:hAnsi="Arial" w:cs="Arial"/>
          <w:sz w:val="24"/>
        </w:rPr>
        <w:t>to</w:t>
      </w:r>
      <w:r w:rsidRPr="008E5427">
        <w:rPr>
          <w:rFonts w:ascii="Arial" w:hAnsi="Arial" w:cs="Arial"/>
          <w:spacing w:val="10"/>
          <w:sz w:val="24"/>
        </w:rPr>
        <w:t xml:space="preserve"> </w:t>
      </w:r>
      <w:r w:rsidRPr="008E5427">
        <w:rPr>
          <w:rFonts w:ascii="Arial" w:hAnsi="Arial" w:cs="Arial"/>
          <w:sz w:val="24"/>
        </w:rPr>
        <w:t>agree</w:t>
      </w:r>
      <w:r w:rsidRPr="008E5427">
        <w:rPr>
          <w:rFonts w:ascii="Arial" w:hAnsi="Arial" w:cs="Arial"/>
          <w:spacing w:val="9"/>
          <w:sz w:val="24"/>
        </w:rPr>
        <w:t xml:space="preserve"> </w:t>
      </w:r>
      <w:r w:rsidRPr="008E5427">
        <w:rPr>
          <w:rFonts w:ascii="Arial" w:hAnsi="Arial" w:cs="Arial"/>
          <w:sz w:val="24"/>
        </w:rPr>
        <w:t>on</w:t>
      </w:r>
      <w:r w:rsidRPr="008E5427">
        <w:rPr>
          <w:rFonts w:ascii="Arial" w:hAnsi="Arial" w:cs="Arial"/>
          <w:spacing w:val="8"/>
          <w:sz w:val="24"/>
        </w:rPr>
        <w:t xml:space="preserve"> </w:t>
      </w:r>
      <w:r w:rsidRPr="008E5427">
        <w:rPr>
          <w:rFonts w:ascii="Arial" w:hAnsi="Arial" w:cs="Arial"/>
          <w:sz w:val="24"/>
        </w:rPr>
        <w:t>a</w:t>
      </w:r>
      <w:r w:rsidRPr="008E5427">
        <w:rPr>
          <w:rFonts w:ascii="Arial" w:hAnsi="Arial" w:cs="Arial"/>
          <w:spacing w:val="8"/>
          <w:sz w:val="24"/>
        </w:rPr>
        <w:t xml:space="preserve"> </w:t>
      </w:r>
      <w:r w:rsidRPr="008E5427">
        <w:rPr>
          <w:rFonts w:ascii="Arial" w:hAnsi="Arial" w:cs="Arial"/>
          <w:sz w:val="24"/>
        </w:rPr>
        <w:t>joint</w:t>
      </w:r>
      <w:r w:rsidRPr="008E5427">
        <w:rPr>
          <w:rFonts w:ascii="Arial" w:hAnsi="Arial" w:cs="Arial"/>
          <w:spacing w:val="10"/>
          <w:sz w:val="24"/>
        </w:rPr>
        <w:t xml:space="preserve"> </w:t>
      </w:r>
      <w:r>
        <w:rPr>
          <w:rFonts w:ascii="Arial" w:hAnsi="Arial" w:cs="Arial"/>
          <w:spacing w:val="10"/>
          <w:sz w:val="24"/>
        </w:rPr>
        <w:t>r</w:t>
      </w:r>
      <w:r w:rsidRPr="008E5427">
        <w:rPr>
          <w:rFonts w:ascii="Arial" w:hAnsi="Arial" w:cs="Arial"/>
          <w:sz w:val="24"/>
        </w:rPr>
        <w:t>ecommendation</w:t>
      </w:r>
      <w:r>
        <w:rPr>
          <w:rFonts w:ascii="Arial" w:hAnsi="Arial" w:cs="Arial"/>
          <w:sz w:val="24"/>
        </w:rPr>
        <w:t xml:space="preserve"> and the consensus outcome of the oral defence; or</w:t>
      </w:r>
    </w:p>
    <w:p w14:paraId="29DD1A33" w14:textId="77777777" w:rsidR="00580187" w:rsidRDefault="00580187" w:rsidP="00580187">
      <w:pPr>
        <w:pStyle w:val="ListParagraph"/>
        <w:widowControl w:val="0"/>
        <w:numPr>
          <w:ilvl w:val="0"/>
          <w:numId w:val="22"/>
        </w:numPr>
        <w:tabs>
          <w:tab w:val="left" w:pos="1701"/>
          <w:tab w:val="left" w:pos="9072"/>
        </w:tabs>
        <w:autoSpaceDE w:val="0"/>
        <w:autoSpaceDN w:val="0"/>
        <w:spacing w:after="0" w:line="276" w:lineRule="auto"/>
        <w:ind w:left="1276" w:right="116" w:hanging="425"/>
        <w:contextualSpacing w:val="0"/>
        <w:rPr>
          <w:rFonts w:ascii="Arial" w:hAnsi="Arial" w:cs="Arial"/>
          <w:sz w:val="24"/>
        </w:rPr>
      </w:pPr>
      <w:r>
        <w:rPr>
          <w:rFonts w:ascii="Arial" w:hAnsi="Arial" w:cs="Arial"/>
          <w:sz w:val="24"/>
        </w:rPr>
        <w:t>Whether</w:t>
      </w:r>
      <w:r w:rsidRPr="00CD2F17">
        <w:rPr>
          <w:rFonts w:ascii="Arial" w:hAnsi="Arial" w:cs="Arial"/>
          <w:sz w:val="24"/>
        </w:rPr>
        <w:t xml:space="preserve"> the assessors</w:t>
      </w:r>
      <w:r w:rsidRPr="00CD2F17">
        <w:rPr>
          <w:rFonts w:ascii="Arial" w:hAnsi="Arial" w:cs="Arial"/>
          <w:spacing w:val="-4"/>
          <w:sz w:val="24"/>
        </w:rPr>
        <w:t xml:space="preserve"> </w:t>
      </w:r>
      <w:r w:rsidRPr="00CD2F17">
        <w:rPr>
          <w:rFonts w:ascii="Arial" w:hAnsi="Arial" w:cs="Arial"/>
          <w:sz w:val="24"/>
        </w:rPr>
        <w:t>were</w:t>
      </w:r>
      <w:r w:rsidRPr="00CD2F17">
        <w:rPr>
          <w:rFonts w:ascii="Arial" w:hAnsi="Arial" w:cs="Arial"/>
          <w:spacing w:val="-2"/>
          <w:sz w:val="24"/>
        </w:rPr>
        <w:t xml:space="preserve"> </w:t>
      </w:r>
      <w:r w:rsidRPr="00CD2F17">
        <w:rPr>
          <w:rFonts w:ascii="Arial" w:hAnsi="Arial" w:cs="Arial"/>
          <w:sz w:val="24"/>
        </w:rPr>
        <w:t>unable</w:t>
      </w:r>
      <w:r w:rsidRPr="00CD2F17">
        <w:rPr>
          <w:rFonts w:ascii="Arial" w:hAnsi="Arial" w:cs="Arial"/>
          <w:spacing w:val="-3"/>
          <w:sz w:val="24"/>
        </w:rPr>
        <w:t xml:space="preserve"> </w:t>
      </w:r>
      <w:r w:rsidRPr="00CD2F17">
        <w:rPr>
          <w:rFonts w:ascii="Arial" w:hAnsi="Arial" w:cs="Arial"/>
          <w:sz w:val="24"/>
        </w:rPr>
        <w:t>to</w:t>
      </w:r>
      <w:r w:rsidRPr="00CD2F17">
        <w:rPr>
          <w:rFonts w:ascii="Arial" w:hAnsi="Arial" w:cs="Arial"/>
          <w:spacing w:val="-3"/>
          <w:sz w:val="24"/>
        </w:rPr>
        <w:t xml:space="preserve"> </w:t>
      </w:r>
      <w:r w:rsidRPr="00CD2F17">
        <w:rPr>
          <w:rFonts w:ascii="Arial" w:hAnsi="Arial" w:cs="Arial"/>
          <w:sz w:val="24"/>
        </w:rPr>
        <w:t>arrive</w:t>
      </w:r>
      <w:r w:rsidRPr="00CD2F17">
        <w:rPr>
          <w:rFonts w:ascii="Arial" w:hAnsi="Arial" w:cs="Arial"/>
          <w:spacing w:val="-2"/>
          <w:sz w:val="24"/>
        </w:rPr>
        <w:t xml:space="preserve"> </w:t>
      </w:r>
      <w:r w:rsidRPr="00CD2F17">
        <w:rPr>
          <w:rFonts w:ascii="Arial" w:hAnsi="Arial" w:cs="Arial"/>
          <w:sz w:val="24"/>
        </w:rPr>
        <w:t>at</w:t>
      </w:r>
      <w:r w:rsidRPr="00CD2F17">
        <w:rPr>
          <w:rFonts w:ascii="Arial" w:hAnsi="Arial" w:cs="Arial"/>
          <w:spacing w:val="-3"/>
          <w:sz w:val="24"/>
        </w:rPr>
        <w:t xml:space="preserve"> </w:t>
      </w:r>
      <w:r w:rsidRPr="00CD2F17">
        <w:rPr>
          <w:rFonts w:ascii="Arial" w:hAnsi="Arial" w:cs="Arial"/>
          <w:sz w:val="24"/>
        </w:rPr>
        <w:t>a joint</w:t>
      </w:r>
      <w:r w:rsidRPr="00CD2F17">
        <w:rPr>
          <w:rFonts w:ascii="Arial" w:hAnsi="Arial" w:cs="Arial"/>
          <w:spacing w:val="-2"/>
          <w:sz w:val="24"/>
        </w:rPr>
        <w:t xml:space="preserve"> </w:t>
      </w:r>
      <w:r w:rsidRPr="00CD2F17">
        <w:rPr>
          <w:rFonts w:ascii="Arial" w:hAnsi="Arial" w:cs="Arial"/>
          <w:sz w:val="24"/>
        </w:rPr>
        <w:t>recommendation,</w:t>
      </w:r>
      <w:r>
        <w:rPr>
          <w:rFonts w:ascii="Arial" w:hAnsi="Arial" w:cs="Arial"/>
          <w:sz w:val="24"/>
        </w:rPr>
        <w:t xml:space="preserve"> and the reasons for non-agreement.</w:t>
      </w:r>
    </w:p>
    <w:p w14:paraId="2242CEF3" w14:textId="4F1742CA" w:rsidR="00580187" w:rsidRDefault="00580187" w:rsidP="00580187">
      <w:pPr>
        <w:pStyle w:val="ListParagraph"/>
        <w:widowControl w:val="0"/>
        <w:numPr>
          <w:ilvl w:val="0"/>
          <w:numId w:val="22"/>
        </w:numPr>
        <w:tabs>
          <w:tab w:val="left" w:pos="1701"/>
          <w:tab w:val="left" w:pos="9072"/>
        </w:tabs>
        <w:autoSpaceDE w:val="0"/>
        <w:autoSpaceDN w:val="0"/>
        <w:spacing w:after="0" w:line="276" w:lineRule="auto"/>
        <w:ind w:left="1276" w:right="116" w:hanging="425"/>
        <w:contextualSpacing w:val="0"/>
        <w:rPr>
          <w:rFonts w:ascii="Arial" w:hAnsi="Arial" w:cs="Arial"/>
          <w:sz w:val="24"/>
          <w:szCs w:val="24"/>
        </w:rPr>
      </w:pPr>
      <w:r w:rsidRPr="730498AC">
        <w:rPr>
          <w:rFonts w:ascii="Arial" w:hAnsi="Arial" w:cs="Arial"/>
          <w:sz w:val="24"/>
          <w:szCs w:val="24"/>
        </w:rPr>
        <w:t>The Non-Assessing chair will also record whether any of the assessors wished to change their initial recommendation</w:t>
      </w:r>
      <w:r w:rsidR="00BF536F">
        <w:rPr>
          <w:rFonts w:ascii="Arial" w:hAnsi="Arial" w:cs="Arial"/>
          <w:sz w:val="24"/>
          <w:szCs w:val="24"/>
        </w:rPr>
        <w:t>.</w:t>
      </w:r>
    </w:p>
    <w:p w14:paraId="780A117F" w14:textId="77777777" w:rsidR="00580187" w:rsidRPr="00AF5AA5" w:rsidRDefault="00580187" w:rsidP="00580187">
      <w:pPr>
        <w:pStyle w:val="ListParagraph"/>
        <w:widowControl w:val="0"/>
        <w:numPr>
          <w:ilvl w:val="0"/>
          <w:numId w:val="22"/>
        </w:numPr>
        <w:tabs>
          <w:tab w:val="left" w:pos="1701"/>
          <w:tab w:val="left" w:pos="9072"/>
        </w:tabs>
        <w:autoSpaceDE w:val="0"/>
        <w:autoSpaceDN w:val="0"/>
        <w:spacing w:after="0" w:line="276" w:lineRule="auto"/>
        <w:ind w:left="1276" w:right="116" w:hanging="425"/>
        <w:contextualSpacing w:val="0"/>
        <w:rPr>
          <w:rFonts w:ascii="Arial" w:hAnsi="Arial" w:cs="Arial"/>
          <w:sz w:val="24"/>
          <w:szCs w:val="24"/>
        </w:rPr>
      </w:pPr>
      <w:r>
        <w:rPr>
          <w:rFonts w:ascii="Arial" w:hAnsi="Arial" w:cs="Arial"/>
          <w:sz w:val="24"/>
          <w:szCs w:val="24"/>
        </w:rPr>
        <w:t>The final report should be</w:t>
      </w:r>
      <w:r w:rsidRPr="730498AC">
        <w:rPr>
          <w:rFonts w:ascii="Arial" w:hAnsi="Arial" w:cs="Arial"/>
          <w:sz w:val="24"/>
          <w:szCs w:val="24"/>
        </w:rPr>
        <w:t xml:space="preserve"> signed by </w:t>
      </w:r>
      <w:r>
        <w:rPr>
          <w:rFonts w:ascii="Arial" w:hAnsi="Arial" w:cs="Arial"/>
          <w:sz w:val="24"/>
          <w:szCs w:val="24"/>
        </w:rPr>
        <w:t>all</w:t>
      </w:r>
      <w:r w:rsidRPr="730498AC">
        <w:rPr>
          <w:rFonts w:ascii="Arial" w:hAnsi="Arial" w:cs="Arial"/>
          <w:sz w:val="24"/>
          <w:szCs w:val="24"/>
        </w:rPr>
        <w:t xml:space="preserve"> the assessors</w:t>
      </w:r>
      <w:r>
        <w:rPr>
          <w:rFonts w:ascii="Arial" w:hAnsi="Arial" w:cs="Arial"/>
          <w:sz w:val="24"/>
          <w:szCs w:val="24"/>
        </w:rPr>
        <w:t>.</w:t>
      </w:r>
      <w:r w:rsidRPr="730498AC">
        <w:rPr>
          <w:rFonts w:ascii="Arial" w:hAnsi="Arial" w:cs="Arial"/>
          <w:sz w:val="24"/>
          <w:szCs w:val="24"/>
        </w:rPr>
        <w:t xml:space="preserve"> </w:t>
      </w:r>
    </w:p>
    <w:p w14:paraId="354E3172" w14:textId="77777777" w:rsidR="00580187" w:rsidRDefault="00580187" w:rsidP="00580187">
      <w:pPr>
        <w:pStyle w:val="ListParagraph"/>
        <w:widowControl w:val="0"/>
        <w:numPr>
          <w:ilvl w:val="0"/>
          <w:numId w:val="27"/>
        </w:numPr>
        <w:tabs>
          <w:tab w:val="left" w:pos="1701"/>
        </w:tabs>
        <w:autoSpaceDE w:val="0"/>
        <w:autoSpaceDN w:val="0"/>
        <w:spacing w:after="0" w:line="276" w:lineRule="auto"/>
        <w:ind w:right="112"/>
        <w:contextualSpacing w:val="0"/>
        <w:jc w:val="both"/>
        <w:rPr>
          <w:rFonts w:ascii="Arial" w:hAnsi="Arial" w:cs="Arial"/>
          <w:color w:val="000000" w:themeColor="text1"/>
          <w:sz w:val="24"/>
          <w:szCs w:val="24"/>
        </w:rPr>
      </w:pPr>
      <w:r w:rsidRPr="2840CAB2">
        <w:rPr>
          <w:rFonts w:ascii="Arial" w:hAnsi="Arial" w:cs="Arial"/>
          <w:sz w:val="24"/>
          <w:szCs w:val="24"/>
        </w:rPr>
        <w:t>Th</w:t>
      </w:r>
      <w:r w:rsidRPr="0049198A">
        <w:rPr>
          <w:rFonts w:ascii="Arial" w:hAnsi="Arial" w:cs="Arial"/>
          <w:color w:val="000000" w:themeColor="text1"/>
          <w:sz w:val="24"/>
          <w:szCs w:val="24"/>
        </w:rPr>
        <w:t>e</w:t>
      </w:r>
      <w:r w:rsidRPr="0049198A">
        <w:rPr>
          <w:rFonts w:ascii="Arial" w:hAnsi="Arial" w:cs="Arial"/>
          <w:color w:val="000000" w:themeColor="text1"/>
          <w:spacing w:val="1"/>
          <w:sz w:val="24"/>
          <w:szCs w:val="24"/>
        </w:rPr>
        <w:t xml:space="preserve"> </w:t>
      </w:r>
      <w:r w:rsidRPr="0049198A">
        <w:rPr>
          <w:rFonts w:ascii="Arial" w:hAnsi="Arial" w:cs="Arial"/>
          <w:color w:val="000000" w:themeColor="text1"/>
          <w:sz w:val="24"/>
          <w:szCs w:val="24"/>
        </w:rPr>
        <w:t>revised</w:t>
      </w:r>
      <w:r w:rsidRPr="0049198A">
        <w:rPr>
          <w:rFonts w:ascii="Arial" w:hAnsi="Arial" w:cs="Arial"/>
          <w:color w:val="000000" w:themeColor="text1"/>
          <w:spacing w:val="-3"/>
          <w:sz w:val="24"/>
          <w:szCs w:val="24"/>
        </w:rPr>
        <w:t xml:space="preserve"> </w:t>
      </w:r>
      <w:r w:rsidRPr="0049198A">
        <w:rPr>
          <w:rFonts w:ascii="Arial" w:hAnsi="Arial" w:cs="Arial"/>
          <w:color w:val="000000" w:themeColor="text1"/>
          <w:sz w:val="24"/>
          <w:szCs w:val="24"/>
        </w:rPr>
        <w:t>documents</w:t>
      </w:r>
      <w:r w:rsidRPr="0049198A">
        <w:rPr>
          <w:rFonts w:ascii="Arial" w:hAnsi="Arial" w:cs="Arial"/>
          <w:color w:val="000000" w:themeColor="text1"/>
          <w:spacing w:val="-3"/>
          <w:sz w:val="24"/>
          <w:szCs w:val="24"/>
        </w:rPr>
        <w:t xml:space="preserve"> </w:t>
      </w:r>
      <w:r w:rsidRPr="0049198A">
        <w:rPr>
          <w:rFonts w:ascii="Arial" w:hAnsi="Arial" w:cs="Arial"/>
          <w:color w:val="000000" w:themeColor="text1"/>
          <w:sz w:val="24"/>
          <w:szCs w:val="24"/>
        </w:rPr>
        <w:t>must</w:t>
      </w:r>
      <w:r w:rsidRPr="0049198A">
        <w:rPr>
          <w:rFonts w:ascii="Arial" w:hAnsi="Arial" w:cs="Arial"/>
          <w:color w:val="000000" w:themeColor="text1"/>
          <w:spacing w:val="-2"/>
          <w:sz w:val="24"/>
          <w:szCs w:val="24"/>
        </w:rPr>
        <w:t xml:space="preserve"> </w:t>
      </w:r>
      <w:r w:rsidRPr="0049198A">
        <w:rPr>
          <w:rFonts w:ascii="Arial" w:hAnsi="Arial" w:cs="Arial"/>
          <w:color w:val="000000" w:themeColor="text1"/>
          <w:sz w:val="24"/>
          <w:szCs w:val="24"/>
        </w:rPr>
        <w:t>be submitted to</w:t>
      </w:r>
      <w:r w:rsidRPr="0049198A">
        <w:rPr>
          <w:rFonts w:ascii="Arial" w:hAnsi="Arial" w:cs="Arial"/>
          <w:color w:val="000000" w:themeColor="text1"/>
          <w:spacing w:val="-2"/>
          <w:sz w:val="24"/>
          <w:szCs w:val="24"/>
        </w:rPr>
        <w:t xml:space="preserve"> </w:t>
      </w:r>
      <w:r w:rsidRPr="0049198A">
        <w:rPr>
          <w:rFonts w:ascii="Arial" w:hAnsi="Arial" w:cs="Arial"/>
          <w:color w:val="000000" w:themeColor="text1"/>
          <w:sz w:val="24"/>
          <w:szCs w:val="24"/>
        </w:rPr>
        <w:t>the</w:t>
      </w:r>
      <w:r w:rsidRPr="0049198A">
        <w:rPr>
          <w:rFonts w:ascii="Arial" w:hAnsi="Arial" w:cs="Arial"/>
          <w:color w:val="000000" w:themeColor="text1"/>
          <w:spacing w:val="-2"/>
          <w:sz w:val="24"/>
          <w:szCs w:val="24"/>
        </w:rPr>
        <w:t xml:space="preserve"> </w:t>
      </w:r>
      <w:r w:rsidRPr="0049198A">
        <w:rPr>
          <w:rFonts w:ascii="Arial" w:hAnsi="Arial" w:cs="Arial"/>
          <w:color w:val="000000" w:themeColor="text1"/>
          <w:sz w:val="24"/>
          <w:szCs w:val="24"/>
        </w:rPr>
        <w:t>relevant</w:t>
      </w:r>
      <w:r w:rsidRPr="0049198A">
        <w:rPr>
          <w:rFonts w:ascii="Arial" w:hAnsi="Arial" w:cs="Arial"/>
          <w:color w:val="000000" w:themeColor="text1"/>
          <w:spacing w:val="-2"/>
          <w:sz w:val="24"/>
          <w:szCs w:val="24"/>
        </w:rPr>
        <w:t xml:space="preserve"> </w:t>
      </w:r>
      <w:r w:rsidRPr="0049198A">
        <w:rPr>
          <w:rFonts w:ascii="Arial" w:hAnsi="Arial" w:cs="Arial"/>
          <w:color w:val="000000" w:themeColor="text1"/>
          <w:sz w:val="24"/>
          <w:szCs w:val="24"/>
        </w:rPr>
        <w:t>Faculty</w:t>
      </w:r>
      <w:r w:rsidRPr="0049198A">
        <w:rPr>
          <w:rFonts w:ascii="Arial" w:hAnsi="Arial" w:cs="Arial"/>
          <w:color w:val="000000" w:themeColor="text1"/>
          <w:spacing w:val="-1"/>
          <w:sz w:val="24"/>
          <w:szCs w:val="24"/>
        </w:rPr>
        <w:t xml:space="preserve"> </w:t>
      </w:r>
      <w:r w:rsidRPr="0049198A">
        <w:rPr>
          <w:rFonts w:ascii="Arial" w:hAnsi="Arial" w:cs="Arial"/>
          <w:color w:val="000000" w:themeColor="text1"/>
          <w:sz w:val="24"/>
          <w:szCs w:val="24"/>
        </w:rPr>
        <w:t xml:space="preserve">Officer within a period to be determined by the FHDC. </w:t>
      </w:r>
    </w:p>
    <w:p w14:paraId="13CBA315" w14:textId="77777777" w:rsidR="00580187" w:rsidRDefault="00580187" w:rsidP="00580187">
      <w:pPr>
        <w:tabs>
          <w:tab w:val="left" w:pos="1701"/>
        </w:tabs>
        <w:spacing w:line="276" w:lineRule="auto"/>
        <w:ind w:right="112"/>
        <w:jc w:val="both"/>
        <w:rPr>
          <w:rFonts w:ascii="Arial" w:hAnsi="Arial" w:cs="Arial"/>
          <w:color w:val="000000" w:themeColor="text1"/>
          <w:sz w:val="24"/>
          <w:szCs w:val="24"/>
        </w:rPr>
      </w:pPr>
    </w:p>
    <w:p w14:paraId="063C06BE" w14:textId="77777777" w:rsidR="00580187" w:rsidRPr="003153E2" w:rsidRDefault="00580187" w:rsidP="00580187">
      <w:pPr>
        <w:tabs>
          <w:tab w:val="left" w:pos="843"/>
        </w:tabs>
        <w:spacing w:line="276" w:lineRule="auto"/>
        <w:ind w:right="114"/>
        <w:jc w:val="both"/>
        <w:rPr>
          <w:rFonts w:ascii="Arial" w:hAnsi="Arial" w:cs="Arial"/>
          <w:color w:val="000000" w:themeColor="text1"/>
          <w:sz w:val="24"/>
          <w:szCs w:val="24"/>
        </w:rPr>
      </w:pPr>
      <w:r w:rsidRPr="730498AC">
        <w:rPr>
          <w:rFonts w:ascii="Arial" w:hAnsi="Arial" w:cs="Arial"/>
          <w:sz w:val="24"/>
          <w:szCs w:val="24"/>
        </w:rPr>
        <w:t xml:space="preserve">It is not permitted to indicate to the student at the outset or during the </w:t>
      </w:r>
      <w:r>
        <w:rPr>
          <w:rFonts w:ascii="Arial" w:hAnsi="Arial" w:cs="Arial"/>
          <w:sz w:val="24"/>
          <w:szCs w:val="24"/>
        </w:rPr>
        <w:t>oral defence,</w:t>
      </w:r>
      <w:r w:rsidRPr="730498AC">
        <w:rPr>
          <w:rFonts w:ascii="Arial" w:hAnsi="Arial" w:cs="Arial"/>
          <w:sz w:val="24"/>
          <w:szCs w:val="24"/>
        </w:rPr>
        <w:t xml:space="preserve"> or at any time until SHDC has </w:t>
      </w:r>
      <w:r>
        <w:rPr>
          <w:rFonts w:ascii="Arial" w:hAnsi="Arial" w:cs="Arial"/>
          <w:sz w:val="24"/>
          <w:szCs w:val="24"/>
        </w:rPr>
        <w:t>provided approval,</w:t>
      </w:r>
      <w:r w:rsidRPr="730498AC">
        <w:rPr>
          <w:rFonts w:ascii="Arial" w:hAnsi="Arial" w:cs="Arial"/>
          <w:sz w:val="24"/>
          <w:szCs w:val="24"/>
        </w:rPr>
        <w:t xml:space="preserve"> </w:t>
      </w:r>
      <w:r w:rsidRPr="003153E2">
        <w:rPr>
          <w:rFonts w:ascii="Arial" w:hAnsi="Arial" w:cs="Arial"/>
          <w:sz w:val="24"/>
          <w:szCs w:val="24"/>
        </w:rPr>
        <w:t xml:space="preserve">whether the </w:t>
      </w:r>
      <w:r w:rsidRPr="730498AC">
        <w:rPr>
          <w:rFonts w:ascii="Arial" w:hAnsi="Arial" w:cs="Arial"/>
          <w:sz w:val="24"/>
          <w:szCs w:val="24"/>
        </w:rPr>
        <w:t>thesis</w:t>
      </w:r>
      <w:r w:rsidRPr="730498AC">
        <w:rPr>
          <w:rFonts w:ascii="Arial" w:hAnsi="Arial" w:cs="Arial"/>
          <w:spacing w:val="-7"/>
          <w:sz w:val="24"/>
          <w:szCs w:val="24"/>
        </w:rPr>
        <w:t xml:space="preserve"> </w:t>
      </w:r>
      <w:r w:rsidRPr="730498AC">
        <w:rPr>
          <w:rFonts w:ascii="Arial" w:hAnsi="Arial" w:cs="Arial"/>
          <w:sz w:val="24"/>
          <w:szCs w:val="24"/>
        </w:rPr>
        <w:t>is</w:t>
      </w:r>
      <w:r w:rsidRPr="730498AC">
        <w:rPr>
          <w:rFonts w:ascii="Arial" w:hAnsi="Arial" w:cs="Arial"/>
          <w:spacing w:val="-6"/>
          <w:sz w:val="24"/>
          <w:szCs w:val="24"/>
        </w:rPr>
        <w:t xml:space="preserve"> </w:t>
      </w:r>
      <w:r w:rsidRPr="730498AC">
        <w:rPr>
          <w:rFonts w:ascii="Arial" w:hAnsi="Arial" w:cs="Arial"/>
          <w:sz w:val="24"/>
          <w:szCs w:val="24"/>
        </w:rPr>
        <w:t>deemed</w:t>
      </w:r>
      <w:r w:rsidRPr="730498AC">
        <w:rPr>
          <w:rFonts w:ascii="Arial" w:hAnsi="Arial" w:cs="Arial"/>
          <w:spacing w:val="-5"/>
          <w:sz w:val="24"/>
          <w:szCs w:val="24"/>
        </w:rPr>
        <w:t xml:space="preserve"> </w:t>
      </w:r>
      <w:r w:rsidRPr="730498AC">
        <w:rPr>
          <w:rFonts w:ascii="Arial" w:hAnsi="Arial" w:cs="Arial"/>
          <w:sz w:val="24"/>
          <w:szCs w:val="24"/>
        </w:rPr>
        <w:t>worthy</w:t>
      </w:r>
      <w:r w:rsidRPr="730498AC">
        <w:rPr>
          <w:rFonts w:ascii="Arial" w:hAnsi="Arial" w:cs="Arial"/>
          <w:spacing w:val="-6"/>
          <w:sz w:val="24"/>
          <w:szCs w:val="24"/>
        </w:rPr>
        <w:t xml:space="preserve"> </w:t>
      </w:r>
      <w:r w:rsidRPr="730498AC">
        <w:rPr>
          <w:rFonts w:ascii="Arial" w:hAnsi="Arial" w:cs="Arial"/>
          <w:sz w:val="24"/>
          <w:szCs w:val="24"/>
        </w:rPr>
        <w:t>of</w:t>
      </w:r>
      <w:r w:rsidRPr="730498AC">
        <w:rPr>
          <w:rFonts w:ascii="Arial" w:hAnsi="Arial" w:cs="Arial"/>
          <w:spacing w:val="-5"/>
          <w:sz w:val="24"/>
          <w:szCs w:val="24"/>
        </w:rPr>
        <w:t xml:space="preserve"> </w:t>
      </w:r>
      <w:r w:rsidRPr="730498AC">
        <w:rPr>
          <w:rFonts w:ascii="Arial" w:hAnsi="Arial" w:cs="Arial"/>
          <w:sz w:val="24"/>
          <w:szCs w:val="24"/>
        </w:rPr>
        <w:t>a</w:t>
      </w:r>
      <w:r w:rsidRPr="730498AC">
        <w:rPr>
          <w:rFonts w:ascii="Arial" w:hAnsi="Arial" w:cs="Arial"/>
          <w:spacing w:val="-8"/>
          <w:sz w:val="24"/>
          <w:szCs w:val="24"/>
        </w:rPr>
        <w:t xml:space="preserve"> </w:t>
      </w:r>
      <w:r w:rsidRPr="730498AC">
        <w:rPr>
          <w:rFonts w:ascii="Arial" w:hAnsi="Arial" w:cs="Arial"/>
          <w:sz w:val="24"/>
          <w:szCs w:val="24"/>
        </w:rPr>
        <w:t>doctorate,</w:t>
      </w:r>
      <w:r w:rsidRPr="730498AC">
        <w:rPr>
          <w:rFonts w:ascii="Arial" w:hAnsi="Arial" w:cs="Arial"/>
          <w:spacing w:val="-9"/>
          <w:sz w:val="24"/>
          <w:szCs w:val="24"/>
        </w:rPr>
        <w:t xml:space="preserve"> </w:t>
      </w:r>
      <w:r w:rsidRPr="730498AC">
        <w:rPr>
          <w:rFonts w:ascii="Arial" w:hAnsi="Arial" w:cs="Arial"/>
          <w:sz w:val="24"/>
          <w:szCs w:val="24"/>
        </w:rPr>
        <w:t>although</w:t>
      </w:r>
      <w:r w:rsidRPr="730498AC">
        <w:rPr>
          <w:rFonts w:ascii="Arial" w:hAnsi="Arial" w:cs="Arial"/>
          <w:spacing w:val="-5"/>
          <w:sz w:val="24"/>
          <w:szCs w:val="24"/>
        </w:rPr>
        <w:t xml:space="preserve"> </w:t>
      </w:r>
      <w:r w:rsidRPr="730498AC">
        <w:rPr>
          <w:rFonts w:ascii="Arial" w:hAnsi="Arial" w:cs="Arial"/>
          <w:sz w:val="24"/>
          <w:szCs w:val="24"/>
        </w:rPr>
        <w:t>naturally</w:t>
      </w:r>
      <w:r w:rsidRPr="730498AC">
        <w:rPr>
          <w:rFonts w:ascii="Arial" w:hAnsi="Arial" w:cs="Arial"/>
          <w:spacing w:val="-6"/>
          <w:sz w:val="24"/>
          <w:szCs w:val="24"/>
        </w:rPr>
        <w:t xml:space="preserve"> </w:t>
      </w:r>
      <w:r w:rsidRPr="730498AC">
        <w:rPr>
          <w:rFonts w:ascii="Arial" w:hAnsi="Arial" w:cs="Arial"/>
          <w:sz w:val="24"/>
          <w:szCs w:val="24"/>
        </w:rPr>
        <w:t>qualitative</w:t>
      </w:r>
      <w:r w:rsidRPr="730498AC">
        <w:rPr>
          <w:rFonts w:ascii="Arial" w:hAnsi="Arial" w:cs="Arial"/>
          <w:spacing w:val="-8"/>
          <w:sz w:val="24"/>
          <w:szCs w:val="24"/>
        </w:rPr>
        <w:t xml:space="preserve"> </w:t>
      </w:r>
      <w:r w:rsidRPr="730498AC">
        <w:rPr>
          <w:rFonts w:ascii="Arial" w:hAnsi="Arial" w:cs="Arial"/>
          <w:sz w:val="24"/>
          <w:szCs w:val="24"/>
        </w:rPr>
        <w:t>assessments</w:t>
      </w:r>
      <w:r w:rsidRPr="730498AC">
        <w:rPr>
          <w:rFonts w:ascii="Arial" w:hAnsi="Arial" w:cs="Arial"/>
          <w:spacing w:val="-8"/>
          <w:sz w:val="24"/>
          <w:szCs w:val="24"/>
        </w:rPr>
        <w:t xml:space="preserve"> </w:t>
      </w:r>
      <w:r w:rsidRPr="730498AC">
        <w:rPr>
          <w:rFonts w:ascii="Arial" w:hAnsi="Arial" w:cs="Arial"/>
          <w:sz w:val="24"/>
          <w:szCs w:val="24"/>
        </w:rPr>
        <w:t>of</w:t>
      </w:r>
      <w:r w:rsidRPr="730498AC">
        <w:rPr>
          <w:rFonts w:ascii="Arial" w:hAnsi="Arial" w:cs="Arial"/>
          <w:spacing w:val="-52"/>
          <w:sz w:val="24"/>
          <w:szCs w:val="24"/>
        </w:rPr>
        <w:t xml:space="preserve"> </w:t>
      </w:r>
      <w:r w:rsidRPr="730498AC">
        <w:rPr>
          <w:rFonts w:ascii="Arial" w:hAnsi="Arial" w:cs="Arial"/>
          <w:sz w:val="24"/>
          <w:szCs w:val="24"/>
        </w:rPr>
        <w:t>the work ("very impressive", "rather confusing", etc.) and its component parts may and</w:t>
      </w:r>
      <w:r w:rsidRPr="730498AC">
        <w:rPr>
          <w:rFonts w:ascii="Arial" w:hAnsi="Arial" w:cs="Arial"/>
          <w:spacing w:val="1"/>
          <w:sz w:val="24"/>
          <w:szCs w:val="24"/>
        </w:rPr>
        <w:t xml:space="preserve"> </w:t>
      </w:r>
      <w:r w:rsidRPr="730498AC">
        <w:rPr>
          <w:rFonts w:ascii="Arial" w:hAnsi="Arial" w:cs="Arial"/>
          <w:sz w:val="24"/>
          <w:szCs w:val="24"/>
        </w:rPr>
        <w:t>often will</w:t>
      </w:r>
      <w:r w:rsidRPr="730498AC">
        <w:rPr>
          <w:rFonts w:ascii="Arial" w:hAnsi="Arial" w:cs="Arial"/>
          <w:spacing w:val="-2"/>
          <w:sz w:val="24"/>
          <w:szCs w:val="24"/>
        </w:rPr>
        <w:t xml:space="preserve"> </w:t>
      </w:r>
      <w:r w:rsidRPr="730498AC">
        <w:rPr>
          <w:rFonts w:ascii="Arial" w:hAnsi="Arial" w:cs="Arial"/>
          <w:sz w:val="24"/>
          <w:szCs w:val="24"/>
        </w:rPr>
        <w:t>be</w:t>
      </w:r>
      <w:r w:rsidRPr="730498AC">
        <w:rPr>
          <w:rFonts w:ascii="Arial" w:hAnsi="Arial" w:cs="Arial"/>
          <w:spacing w:val="-2"/>
          <w:sz w:val="24"/>
          <w:szCs w:val="24"/>
        </w:rPr>
        <w:t xml:space="preserve"> </w:t>
      </w:r>
      <w:r w:rsidRPr="730498AC">
        <w:rPr>
          <w:rFonts w:ascii="Arial" w:hAnsi="Arial" w:cs="Arial"/>
          <w:sz w:val="24"/>
          <w:szCs w:val="24"/>
        </w:rPr>
        <w:t>offered.</w:t>
      </w:r>
      <w:r>
        <w:rPr>
          <w:rFonts w:ascii="Arial" w:hAnsi="Arial" w:cs="Arial"/>
          <w:sz w:val="24"/>
          <w:szCs w:val="24"/>
        </w:rPr>
        <w:t xml:space="preserve"> </w:t>
      </w:r>
      <w:bookmarkStart w:id="4" w:name="_bookmark2"/>
      <w:bookmarkStart w:id="5" w:name="_bookmark3"/>
      <w:bookmarkEnd w:id="4"/>
      <w:bookmarkEnd w:id="5"/>
    </w:p>
    <w:p w14:paraId="47DB5DA5" w14:textId="77777777" w:rsidR="00580187" w:rsidRDefault="00580187" w:rsidP="00580187">
      <w:pPr>
        <w:tabs>
          <w:tab w:val="left" w:pos="1701"/>
        </w:tabs>
        <w:spacing w:line="276" w:lineRule="auto"/>
        <w:ind w:right="112"/>
        <w:jc w:val="both"/>
        <w:rPr>
          <w:rFonts w:ascii="Arial" w:hAnsi="Arial" w:cs="Arial"/>
          <w:sz w:val="24"/>
        </w:rPr>
      </w:pPr>
    </w:p>
    <w:p w14:paraId="45A46CBD" w14:textId="77777777" w:rsidR="00580187" w:rsidRDefault="00580187" w:rsidP="00580187">
      <w:pPr>
        <w:tabs>
          <w:tab w:val="left" w:pos="1701"/>
        </w:tabs>
        <w:spacing w:line="276" w:lineRule="auto"/>
        <w:ind w:right="112"/>
        <w:jc w:val="both"/>
        <w:rPr>
          <w:rFonts w:ascii="Arial" w:hAnsi="Arial" w:cs="Arial"/>
          <w:b/>
          <w:bCs/>
          <w:sz w:val="24"/>
        </w:rPr>
      </w:pPr>
      <w:r>
        <w:rPr>
          <w:rFonts w:ascii="Arial" w:hAnsi="Arial" w:cs="Arial"/>
          <w:b/>
          <w:bCs/>
          <w:sz w:val="24"/>
        </w:rPr>
        <w:t>Way forward and d</w:t>
      </w:r>
      <w:r w:rsidRPr="00AA1D62">
        <w:rPr>
          <w:rFonts w:ascii="Arial" w:hAnsi="Arial" w:cs="Arial"/>
          <w:b/>
          <w:bCs/>
          <w:sz w:val="24"/>
        </w:rPr>
        <w:t xml:space="preserve">ispute resolution </w:t>
      </w:r>
    </w:p>
    <w:p w14:paraId="4FEC7AC8" w14:textId="77777777" w:rsidR="00580187" w:rsidRPr="00AA1D62" w:rsidRDefault="00580187" w:rsidP="00580187">
      <w:pPr>
        <w:tabs>
          <w:tab w:val="left" w:pos="1701"/>
        </w:tabs>
        <w:spacing w:line="276" w:lineRule="auto"/>
        <w:ind w:right="112"/>
        <w:jc w:val="both"/>
        <w:rPr>
          <w:rFonts w:ascii="Arial" w:hAnsi="Arial" w:cs="Arial"/>
          <w:sz w:val="24"/>
        </w:rPr>
      </w:pPr>
    </w:p>
    <w:p w14:paraId="3E2F289E" w14:textId="77777777" w:rsidR="00580187" w:rsidRPr="00AA1D62" w:rsidRDefault="00580187" w:rsidP="00580187">
      <w:pPr>
        <w:tabs>
          <w:tab w:val="left" w:pos="1701"/>
        </w:tabs>
        <w:spacing w:line="276" w:lineRule="auto"/>
        <w:ind w:right="112"/>
        <w:jc w:val="both"/>
        <w:rPr>
          <w:rFonts w:ascii="Arial" w:hAnsi="Arial" w:cs="Arial"/>
          <w:sz w:val="24"/>
          <w:szCs w:val="24"/>
        </w:rPr>
      </w:pPr>
      <w:r w:rsidRPr="730498AC">
        <w:rPr>
          <w:rFonts w:ascii="Arial" w:hAnsi="Arial" w:cs="Arial"/>
          <w:sz w:val="24"/>
          <w:szCs w:val="24"/>
        </w:rPr>
        <w:lastRenderedPageBreak/>
        <w:t>If a joint recommendation is arrived at, then there is no need for the FHDC to invoke</w:t>
      </w:r>
      <w:r w:rsidRPr="730498AC">
        <w:rPr>
          <w:rFonts w:ascii="Arial" w:hAnsi="Arial" w:cs="Arial"/>
          <w:spacing w:val="1"/>
          <w:sz w:val="24"/>
          <w:szCs w:val="24"/>
        </w:rPr>
        <w:t xml:space="preserve"> </w:t>
      </w:r>
      <w:r w:rsidRPr="730498AC">
        <w:rPr>
          <w:rFonts w:ascii="Arial" w:hAnsi="Arial" w:cs="Arial"/>
          <w:sz w:val="24"/>
          <w:szCs w:val="24"/>
        </w:rPr>
        <w:t xml:space="preserve">any procedure (in accordance with the </w:t>
      </w:r>
      <w:hyperlink r:id="rId16" w:anchor="search=Higher%20Degrees" w:history="1">
        <w:r w:rsidRPr="730498AC">
          <w:rPr>
            <w:rStyle w:val="Hyperlink"/>
            <w:rFonts w:ascii="Arial" w:hAnsi="Arial" w:cs="Arial"/>
            <w:sz w:val="24"/>
            <w:szCs w:val="24"/>
          </w:rPr>
          <w:t>UJ Higher Degrees Administration</w:t>
        </w:r>
      </w:hyperlink>
      <w:r w:rsidRPr="730498AC">
        <w:rPr>
          <w:rFonts w:ascii="Arial" w:hAnsi="Arial" w:cs="Arial"/>
          <w:sz w:val="24"/>
          <w:szCs w:val="24"/>
        </w:rPr>
        <w:t xml:space="preserve"> document) to resolve an impasse, and the FHDC may</w:t>
      </w:r>
      <w:r w:rsidRPr="730498AC">
        <w:rPr>
          <w:rFonts w:ascii="Arial" w:hAnsi="Arial" w:cs="Arial"/>
          <w:spacing w:val="1"/>
          <w:sz w:val="24"/>
          <w:szCs w:val="24"/>
        </w:rPr>
        <w:t xml:space="preserve"> </w:t>
      </w:r>
      <w:r w:rsidRPr="730498AC">
        <w:rPr>
          <w:rFonts w:ascii="Arial" w:hAnsi="Arial" w:cs="Arial"/>
          <w:sz w:val="24"/>
          <w:szCs w:val="24"/>
        </w:rPr>
        <w:t>proceed to recommend awarding of the degree to SHDC, provided that it is satisfied with the fairness</w:t>
      </w:r>
      <w:r w:rsidRPr="730498AC">
        <w:rPr>
          <w:rFonts w:ascii="Arial" w:hAnsi="Arial" w:cs="Arial"/>
          <w:spacing w:val="-52"/>
          <w:sz w:val="24"/>
          <w:szCs w:val="24"/>
        </w:rPr>
        <w:t xml:space="preserve"> </w:t>
      </w:r>
      <w:r w:rsidRPr="730498AC">
        <w:rPr>
          <w:rFonts w:ascii="Arial" w:hAnsi="Arial" w:cs="Arial"/>
          <w:sz w:val="24"/>
          <w:szCs w:val="24"/>
        </w:rPr>
        <w:t>of</w:t>
      </w:r>
      <w:r w:rsidRPr="730498AC">
        <w:rPr>
          <w:rFonts w:ascii="Arial" w:hAnsi="Arial" w:cs="Arial"/>
          <w:spacing w:val="-2"/>
          <w:sz w:val="24"/>
          <w:szCs w:val="24"/>
        </w:rPr>
        <w:t xml:space="preserve"> </w:t>
      </w:r>
      <w:r w:rsidRPr="730498AC">
        <w:rPr>
          <w:rFonts w:ascii="Arial" w:hAnsi="Arial" w:cs="Arial"/>
          <w:sz w:val="24"/>
          <w:szCs w:val="24"/>
        </w:rPr>
        <w:t>the</w:t>
      </w:r>
      <w:r w:rsidRPr="730498AC">
        <w:rPr>
          <w:rFonts w:ascii="Arial" w:hAnsi="Arial" w:cs="Arial"/>
          <w:spacing w:val="-1"/>
          <w:sz w:val="24"/>
          <w:szCs w:val="24"/>
        </w:rPr>
        <w:t xml:space="preserve"> </w:t>
      </w:r>
      <w:r w:rsidRPr="730498AC">
        <w:rPr>
          <w:rFonts w:ascii="Arial" w:hAnsi="Arial" w:cs="Arial"/>
          <w:sz w:val="24"/>
          <w:szCs w:val="24"/>
        </w:rPr>
        <w:t>process and</w:t>
      </w:r>
      <w:r w:rsidRPr="730498AC">
        <w:rPr>
          <w:rFonts w:ascii="Arial" w:hAnsi="Arial" w:cs="Arial"/>
          <w:spacing w:val="-1"/>
          <w:sz w:val="24"/>
          <w:szCs w:val="24"/>
        </w:rPr>
        <w:t xml:space="preserve"> </w:t>
      </w:r>
      <w:r w:rsidRPr="730498AC">
        <w:rPr>
          <w:rFonts w:ascii="Arial" w:hAnsi="Arial" w:cs="Arial"/>
          <w:sz w:val="24"/>
          <w:szCs w:val="24"/>
        </w:rPr>
        <w:t>the</w:t>
      </w:r>
      <w:r w:rsidRPr="730498AC">
        <w:rPr>
          <w:rFonts w:ascii="Arial" w:hAnsi="Arial" w:cs="Arial"/>
          <w:spacing w:val="-1"/>
          <w:sz w:val="24"/>
          <w:szCs w:val="24"/>
        </w:rPr>
        <w:t xml:space="preserve"> </w:t>
      </w:r>
      <w:r w:rsidRPr="730498AC">
        <w:rPr>
          <w:rFonts w:ascii="Arial" w:hAnsi="Arial" w:cs="Arial"/>
          <w:sz w:val="24"/>
          <w:szCs w:val="24"/>
        </w:rPr>
        <w:t>rationality of</w:t>
      </w:r>
      <w:r w:rsidRPr="730498AC">
        <w:rPr>
          <w:rFonts w:ascii="Arial" w:hAnsi="Arial" w:cs="Arial"/>
          <w:spacing w:val="-1"/>
          <w:sz w:val="24"/>
          <w:szCs w:val="24"/>
        </w:rPr>
        <w:t xml:space="preserve"> </w:t>
      </w:r>
      <w:r w:rsidRPr="730498AC">
        <w:rPr>
          <w:rFonts w:ascii="Arial" w:hAnsi="Arial" w:cs="Arial"/>
          <w:sz w:val="24"/>
          <w:szCs w:val="24"/>
        </w:rPr>
        <w:t>the</w:t>
      </w:r>
      <w:r w:rsidRPr="730498AC">
        <w:rPr>
          <w:rFonts w:ascii="Arial" w:hAnsi="Arial" w:cs="Arial"/>
          <w:spacing w:val="-1"/>
          <w:sz w:val="24"/>
          <w:szCs w:val="24"/>
        </w:rPr>
        <w:t xml:space="preserve"> </w:t>
      </w:r>
      <w:r w:rsidRPr="730498AC">
        <w:rPr>
          <w:rFonts w:ascii="Arial" w:hAnsi="Arial" w:cs="Arial"/>
          <w:sz w:val="24"/>
          <w:szCs w:val="24"/>
        </w:rPr>
        <w:t>outcome.</w:t>
      </w:r>
    </w:p>
    <w:p w14:paraId="323606B2" w14:textId="77777777" w:rsidR="00580187" w:rsidRDefault="00580187" w:rsidP="00580187">
      <w:pPr>
        <w:tabs>
          <w:tab w:val="left" w:pos="852"/>
        </w:tabs>
        <w:spacing w:line="276" w:lineRule="auto"/>
        <w:ind w:right="112"/>
        <w:jc w:val="both"/>
        <w:rPr>
          <w:rFonts w:ascii="Arial" w:hAnsi="Arial" w:cs="Arial"/>
          <w:sz w:val="24"/>
        </w:rPr>
      </w:pPr>
    </w:p>
    <w:p w14:paraId="5DABB793" w14:textId="77777777" w:rsidR="00580187" w:rsidRPr="00F2588A" w:rsidRDefault="00580187" w:rsidP="00580187">
      <w:pPr>
        <w:tabs>
          <w:tab w:val="left" w:pos="852"/>
        </w:tabs>
        <w:spacing w:line="276" w:lineRule="auto"/>
        <w:ind w:right="112"/>
        <w:jc w:val="both"/>
        <w:rPr>
          <w:rFonts w:ascii="Arial" w:hAnsi="Arial" w:cs="Arial"/>
          <w:sz w:val="24"/>
        </w:rPr>
      </w:pPr>
      <w:r w:rsidRPr="00AA1D62">
        <w:rPr>
          <w:rFonts w:ascii="Arial" w:hAnsi="Arial" w:cs="Arial"/>
          <w:sz w:val="24"/>
        </w:rPr>
        <w:t xml:space="preserve">If no joint recommendation is arrived at, then in terms of Table 2 in the </w:t>
      </w:r>
      <w:hyperlink r:id="rId17" w:anchor="search=Higher%20Degrees" w:history="1">
        <w:r w:rsidRPr="00AA1D62">
          <w:rPr>
            <w:rStyle w:val="Hyperlink"/>
            <w:rFonts w:ascii="Arial" w:hAnsi="Arial" w:cs="Arial"/>
            <w:sz w:val="24"/>
          </w:rPr>
          <w:t>Higher Degrees Administration</w:t>
        </w:r>
      </w:hyperlink>
      <w:r w:rsidRPr="00AA1D62">
        <w:rPr>
          <w:rFonts w:ascii="Arial" w:hAnsi="Arial" w:cs="Arial"/>
          <w:sz w:val="24"/>
        </w:rPr>
        <w:t xml:space="preserve"> document, the</w:t>
      </w:r>
      <w:r w:rsidRPr="00AA1D62">
        <w:rPr>
          <w:rFonts w:ascii="Arial" w:hAnsi="Arial" w:cs="Arial"/>
          <w:spacing w:val="1"/>
          <w:sz w:val="24"/>
        </w:rPr>
        <w:t xml:space="preserve"> </w:t>
      </w:r>
      <w:r w:rsidRPr="00AA1D62">
        <w:rPr>
          <w:rFonts w:ascii="Arial" w:hAnsi="Arial" w:cs="Arial"/>
          <w:sz w:val="24"/>
        </w:rPr>
        <w:t>FHDC</w:t>
      </w:r>
      <w:r w:rsidRPr="00AA1D62">
        <w:rPr>
          <w:rFonts w:ascii="Arial" w:hAnsi="Arial" w:cs="Arial"/>
          <w:spacing w:val="-1"/>
          <w:sz w:val="24"/>
        </w:rPr>
        <w:t xml:space="preserve"> </w:t>
      </w:r>
      <w:r w:rsidRPr="00AA1D62">
        <w:rPr>
          <w:rFonts w:ascii="Arial" w:hAnsi="Arial" w:cs="Arial"/>
          <w:sz w:val="24"/>
        </w:rPr>
        <w:t>may invoke</w:t>
      </w:r>
      <w:r w:rsidRPr="00AA1D62">
        <w:rPr>
          <w:rFonts w:ascii="Arial" w:hAnsi="Arial" w:cs="Arial"/>
          <w:spacing w:val="-2"/>
          <w:sz w:val="24"/>
        </w:rPr>
        <w:t xml:space="preserve"> </w:t>
      </w:r>
      <w:r w:rsidRPr="00AA1D62">
        <w:rPr>
          <w:rFonts w:ascii="Arial" w:hAnsi="Arial" w:cs="Arial"/>
          <w:sz w:val="24"/>
        </w:rPr>
        <w:t>one</w:t>
      </w:r>
      <w:r w:rsidRPr="00AA1D62">
        <w:rPr>
          <w:rFonts w:ascii="Arial" w:hAnsi="Arial" w:cs="Arial"/>
          <w:spacing w:val="-1"/>
          <w:sz w:val="24"/>
        </w:rPr>
        <w:t xml:space="preserve"> </w:t>
      </w:r>
      <w:r w:rsidRPr="00AA1D62">
        <w:rPr>
          <w:rFonts w:ascii="Arial" w:hAnsi="Arial" w:cs="Arial"/>
          <w:sz w:val="24"/>
        </w:rPr>
        <w:t>of</w:t>
      </w:r>
      <w:r w:rsidRPr="00AA1D62">
        <w:rPr>
          <w:rFonts w:ascii="Arial" w:hAnsi="Arial" w:cs="Arial"/>
          <w:spacing w:val="-4"/>
          <w:sz w:val="24"/>
        </w:rPr>
        <w:t xml:space="preserve"> </w:t>
      </w:r>
      <w:r w:rsidRPr="00AA1D62">
        <w:rPr>
          <w:rFonts w:ascii="Arial" w:hAnsi="Arial" w:cs="Arial"/>
          <w:sz w:val="24"/>
        </w:rPr>
        <w:t>the</w:t>
      </w:r>
      <w:r w:rsidRPr="00AA1D62">
        <w:rPr>
          <w:rFonts w:ascii="Arial" w:hAnsi="Arial" w:cs="Arial"/>
          <w:spacing w:val="-1"/>
          <w:sz w:val="24"/>
        </w:rPr>
        <w:t xml:space="preserve"> </w:t>
      </w:r>
      <w:r w:rsidRPr="00AA1D62">
        <w:rPr>
          <w:rFonts w:ascii="Arial" w:hAnsi="Arial" w:cs="Arial"/>
          <w:sz w:val="24"/>
        </w:rPr>
        <w:t>appropriate</w:t>
      </w:r>
      <w:r w:rsidRPr="00AA1D62">
        <w:rPr>
          <w:rFonts w:ascii="Arial" w:hAnsi="Arial" w:cs="Arial"/>
          <w:spacing w:val="-2"/>
          <w:sz w:val="24"/>
        </w:rPr>
        <w:t xml:space="preserve"> </w:t>
      </w:r>
      <w:r w:rsidRPr="00AA1D62">
        <w:rPr>
          <w:rFonts w:ascii="Arial" w:hAnsi="Arial" w:cs="Arial"/>
          <w:sz w:val="24"/>
        </w:rPr>
        <w:t>procedures to</w:t>
      </w:r>
      <w:r w:rsidRPr="00AA1D62">
        <w:rPr>
          <w:rFonts w:ascii="Arial" w:hAnsi="Arial" w:cs="Arial"/>
          <w:spacing w:val="-2"/>
          <w:sz w:val="24"/>
        </w:rPr>
        <w:t xml:space="preserve"> </w:t>
      </w:r>
      <w:r w:rsidRPr="00AA1D62">
        <w:rPr>
          <w:rFonts w:ascii="Arial" w:hAnsi="Arial" w:cs="Arial"/>
          <w:sz w:val="24"/>
        </w:rPr>
        <w:t>resolve</w:t>
      </w:r>
      <w:r w:rsidRPr="00AA1D62">
        <w:rPr>
          <w:rFonts w:ascii="Arial" w:hAnsi="Arial" w:cs="Arial"/>
          <w:spacing w:val="-1"/>
          <w:sz w:val="24"/>
        </w:rPr>
        <w:t xml:space="preserve"> </w:t>
      </w:r>
      <w:r w:rsidRPr="00AA1D62">
        <w:rPr>
          <w:rFonts w:ascii="Arial" w:hAnsi="Arial" w:cs="Arial"/>
          <w:sz w:val="24"/>
        </w:rPr>
        <w:t>the impasse</w:t>
      </w:r>
      <w:r>
        <w:rPr>
          <w:rStyle w:val="FootnoteReference"/>
          <w:rFonts w:ascii="Arial" w:hAnsi="Arial" w:cs="Arial"/>
          <w:sz w:val="24"/>
        </w:rPr>
        <w:footnoteReference w:id="3"/>
      </w:r>
      <w:r w:rsidRPr="00AA1D62">
        <w:rPr>
          <w:rFonts w:ascii="Arial" w:hAnsi="Arial" w:cs="Arial"/>
          <w:sz w:val="24"/>
        </w:rPr>
        <w:t>.</w:t>
      </w:r>
      <w:bookmarkEnd w:id="1"/>
    </w:p>
    <w:p w14:paraId="1FAE653C" w14:textId="77777777" w:rsidR="00580187" w:rsidRDefault="00580187" w:rsidP="00580187">
      <w:pPr>
        <w:spacing w:before="79"/>
        <w:ind w:left="2638" w:right="3039"/>
        <w:jc w:val="center"/>
        <w:rPr>
          <w:rFonts w:ascii="Arial"/>
          <w:b/>
          <w:sz w:val="28"/>
          <w:szCs w:val="20"/>
        </w:rPr>
      </w:pPr>
    </w:p>
    <w:p w14:paraId="006E78AE" w14:textId="77777777" w:rsidR="00580187" w:rsidRDefault="00580187" w:rsidP="00580187">
      <w:pPr>
        <w:spacing w:before="79"/>
        <w:ind w:left="2638" w:right="3039"/>
        <w:jc w:val="center"/>
        <w:rPr>
          <w:rFonts w:ascii="Arial"/>
          <w:b/>
          <w:sz w:val="28"/>
          <w:szCs w:val="20"/>
        </w:rPr>
      </w:pPr>
    </w:p>
    <w:p w14:paraId="2918626F" w14:textId="77777777" w:rsidR="00580187" w:rsidRDefault="00580187" w:rsidP="00580187">
      <w:pPr>
        <w:spacing w:before="79"/>
        <w:ind w:left="2638" w:right="3039"/>
        <w:jc w:val="center"/>
        <w:rPr>
          <w:rFonts w:ascii="Arial"/>
          <w:b/>
          <w:sz w:val="28"/>
          <w:szCs w:val="20"/>
        </w:rPr>
      </w:pPr>
    </w:p>
    <w:p w14:paraId="27851125" w14:textId="77777777" w:rsidR="00580187" w:rsidRDefault="00580187" w:rsidP="00580187">
      <w:pPr>
        <w:spacing w:before="79"/>
        <w:ind w:left="2638" w:right="3039"/>
        <w:jc w:val="center"/>
        <w:rPr>
          <w:rFonts w:ascii="Arial"/>
          <w:b/>
          <w:sz w:val="28"/>
          <w:szCs w:val="20"/>
        </w:rPr>
      </w:pPr>
    </w:p>
    <w:p w14:paraId="36EF8F19" w14:textId="77777777" w:rsidR="00580187" w:rsidRDefault="00580187" w:rsidP="00580187">
      <w:pPr>
        <w:spacing w:before="79"/>
        <w:ind w:left="2638" w:right="3039"/>
        <w:jc w:val="center"/>
        <w:rPr>
          <w:rFonts w:ascii="Arial"/>
          <w:b/>
          <w:sz w:val="28"/>
          <w:szCs w:val="20"/>
        </w:rPr>
      </w:pPr>
    </w:p>
    <w:p w14:paraId="1F517B54" w14:textId="77777777" w:rsidR="00580187" w:rsidRDefault="00580187" w:rsidP="00580187">
      <w:pPr>
        <w:spacing w:before="79"/>
        <w:ind w:left="2638" w:right="3039"/>
        <w:jc w:val="center"/>
        <w:rPr>
          <w:rFonts w:ascii="Arial"/>
          <w:b/>
          <w:sz w:val="28"/>
          <w:szCs w:val="20"/>
        </w:rPr>
      </w:pPr>
    </w:p>
    <w:p w14:paraId="13F4FB04" w14:textId="77777777" w:rsidR="00580187" w:rsidRDefault="00580187" w:rsidP="00580187">
      <w:pPr>
        <w:spacing w:before="79"/>
        <w:ind w:left="2638" w:right="3039"/>
        <w:jc w:val="center"/>
        <w:rPr>
          <w:rFonts w:ascii="Arial"/>
          <w:b/>
          <w:sz w:val="28"/>
          <w:szCs w:val="20"/>
        </w:rPr>
      </w:pPr>
    </w:p>
    <w:p w14:paraId="384E9674" w14:textId="77777777" w:rsidR="00580187" w:rsidRDefault="00580187" w:rsidP="00580187">
      <w:pPr>
        <w:spacing w:before="79"/>
        <w:ind w:left="2638" w:right="3039"/>
        <w:jc w:val="center"/>
        <w:rPr>
          <w:rFonts w:ascii="Arial"/>
          <w:b/>
          <w:sz w:val="28"/>
          <w:szCs w:val="20"/>
        </w:rPr>
      </w:pPr>
    </w:p>
    <w:p w14:paraId="39EEBD5A" w14:textId="77777777" w:rsidR="00580187" w:rsidRDefault="00580187" w:rsidP="00580187">
      <w:pPr>
        <w:spacing w:before="79"/>
        <w:ind w:left="2638" w:right="3039"/>
        <w:jc w:val="center"/>
        <w:rPr>
          <w:rFonts w:ascii="Arial"/>
          <w:b/>
          <w:sz w:val="28"/>
          <w:szCs w:val="20"/>
        </w:rPr>
      </w:pPr>
    </w:p>
    <w:sectPr w:rsidR="00580187" w:rsidSect="0040371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4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5732" w14:textId="77777777" w:rsidR="009B0E98" w:rsidRDefault="009B0E98" w:rsidP="00D250A3">
      <w:pPr>
        <w:spacing w:after="0" w:line="240" w:lineRule="auto"/>
      </w:pPr>
      <w:r>
        <w:separator/>
      </w:r>
    </w:p>
  </w:endnote>
  <w:endnote w:type="continuationSeparator" w:id="0">
    <w:p w14:paraId="7C70273C" w14:textId="77777777" w:rsidR="009B0E98" w:rsidRDefault="009B0E98" w:rsidP="00D2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DD09" w14:textId="77777777" w:rsidR="00795FB6" w:rsidRDefault="00795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CD067" w14:textId="58C080D0" w:rsidR="00795FB6" w:rsidRPr="00795FB6" w:rsidRDefault="00795FB6" w:rsidP="00795FB6">
    <w:pPr>
      <w:pStyle w:val="Footer"/>
      <w:jc w:val="center"/>
      <w:rPr>
        <w:rFonts w:ascii="Arial" w:hAnsi="Arial" w:cs="Arial"/>
        <w:b/>
        <w:bCs/>
        <w:i/>
        <w:iCs/>
        <w:sz w:val="18"/>
        <w:szCs w:val="18"/>
      </w:rPr>
    </w:pPr>
    <w:r w:rsidRPr="00795FB6">
      <w:rPr>
        <w:rFonts w:ascii="Arial" w:hAnsi="Arial" w:cs="Arial"/>
        <w:b/>
        <w:bCs/>
        <w:i/>
        <w:iCs/>
        <w:sz w:val="18"/>
        <w:szCs w:val="18"/>
      </w:rPr>
      <w:t>S 230/2023 (2)</w:t>
    </w:r>
  </w:p>
  <w:p w14:paraId="12404609" w14:textId="77777777" w:rsidR="008145C2" w:rsidRDefault="00814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C665" w14:textId="77777777" w:rsidR="00795FB6" w:rsidRDefault="0079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25DD" w14:textId="77777777" w:rsidR="009B0E98" w:rsidRDefault="009B0E98" w:rsidP="00D250A3">
      <w:pPr>
        <w:spacing w:after="0" w:line="240" w:lineRule="auto"/>
      </w:pPr>
      <w:r>
        <w:separator/>
      </w:r>
    </w:p>
  </w:footnote>
  <w:footnote w:type="continuationSeparator" w:id="0">
    <w:p w14:paraId="3E8D8C54" w14:textId="77777777" w:rsidR="009B0E98" w:rsidRDefault="009B0E98" w:rsidP="00D250A3">
      <w:pPr>
        <w:spacing w:after="0" w:line="240" w:lineRule="auto"/>
      </w:pPr>
      <w:r>
        <w:continuationSeparator/>
      </w:r>
    </w:p>
  </w:footnote>
  <w:footnote w:id="1">
    <w:p w14:paraId="1B6E0EA1" w14:textId="77777777" w:rsidR="00580187" w:rsidRPr="00240724" w:rsidRDefault="00580187" w:rsidP="00580187">
      <w:pPr>
        <w:pStyle w:val="FootnoteText"/>
        <w:rPr>
          <w:lang w:val="en-ZA"/>
        </w:rPr>
      </w:pPr>
      <w:r>
        <w:rPr>
          <w:rStyle w:val="FootnoteReference"/>
        </w:rPr>
        <w:footnoteRef/>
      </w:r>
      <w:r>
        <w:t xml:space="preserve"> </w:t>
      </w:r>
      <w:r>
        <w:rPr>
          <w:lang w:val="en-ZA"/>
        </w:rPr>
        <w:t>Faculty includes the College of Business and Economics, and the Johannesburg Business School</w:t>
      </w:r>
    </w:p>
  </w:footnote>
  <w:footnote w:id="2">
    <w:p w14:paraId="6833FD38" w14:textId="77777777" w:rsidR="00580187" w:rsidRDefault="00580187" w:rsidP="00580187">
      <w:pPr>
        <w:ind w:left="120" w:right="124" w:hanging="1"/>
        <w:jc w:val="both"/>
        <w:rPr>
          <w:sz w:val="20"/>
        </w:rPr>
      </w:pPr>
      <w:r>
        <w:rPr>
          <w:rStyle w:val="FootnoteReference"/>
        </w:rPr>
        <w:footnoteRef/>
      </w:r>
      <w:r>
        <w:t xml:space="preserve"> </w:t>
      </w:r>
      <w:r>
        <w:rPr>
          <w:sz w:val="20"/>
        </w:rPr>
        <w:t xml:space="preserve">The following results may be recommended by the individual assessors for a doctoral thesis (see section 15 in the </w:t>
      </w:r>
      <w:hyperlink r:id="rId1" w:anchor="search=Higher%20Degrees" w:history="1">
        <w:r w:rsidRPr="005121BC">
          <w:rPr>
            <w:rStyle w:val="Hyperlink"/>
            <w:sz w:val="20"/>
          </w:rPr>
          <w:t>UJ Higher Degrees Administration</w:t>
        </w:r>
      </w:hyperlink>
      <w:r>
        <w:rPr>
          <w:sz w:val="20"/>
        </w:rPr>
        <w:t xml:space="preserve">: </w:t>
      </w:r>
    </w:p>
    <w:p w14:paraId="2D86392B" w14:textId="77777777" w:rsidR="00580187" w:rsidRPr="00F85D0C" w:rsidRDefault="00580187" w:rsidP="00580187">
      <w:pPr>
        <w:pStyle w:val="ListParagraph"/>
        <w:widowControl w:val="0"/>
        <w:numPr>
          <w:ilvl w:val="0"/>
          <w:numId w:val="23"/>
        </w:numPr>
        <w:autoSpaceDE w:val="0"/>
        <w:autoSpaceDN w:val="0"/>
        <w:spacing w:after="0" w:line="240" w:lineRule="auto"/>
        <w:ind w:right="124"/>
        <w:contextualSpacing w:val="0"/>
        <w:jc w:val="both"/>
        <w:rPr>
          <w:sz w:val="20"/>
        </w:rPr>
      </w:pPr>
      <w:r w:rsidRPr="00F85D0C">
        <w:rPr>
          <w:sz w:val="20"/>
        </w:rPr>
        <w:t>Approval</w:t>
      </w:r>
      <w:r w:rsidRPr="00F85D0C">
        <w:rPr>
          <w:spacing w:val="1"/>
          <w:sz w:val="20"/>
        </w:rPr>
        <w:t xml:space="preserve"> </w:t>
      </w:r>
      <w:r w:rsidRPr="00F85D0C">
        <w:rPr>
          <w:sz w:val="20"/>
        </w:rPr>
        <w:t xml:space="preserve">of the thesis. </w:t>
      </w:r>
    </w:p>
    <w:p w14:paraId="114BE8B6" w14:textId="77777777" w:rsidR="00580187" w:rsidRDefault="00580187" w:rsidP="00580187">
      <w:pPr>
        <w:pStyle w:val="ListParagraph"/>
        <w:widowControl w:val="0"/>
        <w:numPr>
          <w:ilvl w:val="0"/>
          <w:numId w:val="23"/>
        </w:numPr>
        <w:autoSpaceDE w:val="0"/>
        <w:autoSpaceDN w:val="0"/>
        <w:spacing w:after="0" w:line="240" w:lineRule="auto"/>
        <w:ind w:right="124"/>
        <w:contextualSpacing w:val="0"/>
        <w:jc w:val="both"/>
        <w:rPr>
          <w:sz w:val="20"/>
        </w:rPr>
      </w:pPr>
      <w:r w:rsidRPr="00F85D0C">
        <w:rPr>
          <w:sz w:val="20"/>
        </w:rPr>
        <w:t>Provisional approval of the thesis with the understanding that the candidate has to make non-</w:t>
      </w:r>
      <w:r w:rsidRPr="00F85D0C">
        <w:rPr>
          <w:spacing w:val="1"/>
          <w:sz w:val="20"/>
        </w:rPr>
        <w:t xml:space="preserve"> </w:t>
      </w:r>
      <w:r w:rsidRPr="00F85D0C">
        <w:rPr>
          <w:sz w:val="20"/>
        </w:rPr>
        <w:t xml:space="preserve">substantive corrections and improvements to the thesis to the satisfaction of the supervisor. </w:t>
      </w:r>
    </w:p>
    <w:p w14:paraId="282B4989" w14:textId="77777777" w:rsidR="00580187" w:rsidRPr="0099505F" w:rsidRDefault="00580187" w:rsidP="00580187">
      <w:pPr>
        <w:pStyle w:val="ListParagraph"/>
        <w:widowControl w:val="0"/>
        <w:numPr>
          <w:ilvl w:val="0"/>
          <w:numId w:val="23"/>
        </w:numPr>
        <w:autoSpaceDE w:val="0"/>
        <w:autoSpaceDN w:val="0"/>
        <w:spacing w:after="0" w:line="240" w:lineRule="auto"/>
        <w:ind w:right="124"/>
        <w:contextualSpacing w:val="0"/>
        <w:jc w:val="both"/>
        <w:rPr>
          <w:sz w:val="20"/>
        </w:rPr>
      </w:pPr>
      <w:r w:rsidRPr="00F85D0C">
        <w:rPr>
          <w:sz w:val="20"/>
        </w:rPr>
        <w:t>Recommendation</w:t>
      </w:r>
      <w:r w:rsidRPr="00F85D0C">
        <w:rPr>
          <w:spacing w:val="-44"/>
          <w:sz w:val="20"/>
        </w:rPr>
        <w:t xml:space="preserve"> </w:t>
      </w:r>
      <w:r w:rsidRPr="00F85D0C">
        <w:rPr>
          <w:sz w:val="20"/>
        </w:rPr>
        <w:t>that substantial amendments be made to the thesis in the light of deficiencies identified in the assessor’s</w:t>
      </w:r>
      <w:r w:rsidRPr="00F85D0C">
        <w:rPr>
          <w:spacing w:val="1"/>
          <w:sz w:val="20"/>
        </w:rPr>
        <w:t xml:space="preserve"> </w:t>
      </w:r>
      <w:r w:rsidRPr="00F85D0C">
        <w:rPr>
          <w:sz w:val="20"/>
        </w:rPr>
        <w:t>narrative report in which case the revised version must be submitted to the particular assessor for</w:t>
      </w:r>
      <w:r w:rsidRPr="00F85D0C">
        <w:rPr>
          <w:spacing w:val="1"/>
          <w:sz w:val="20"/>
        </w:rPr>
        <w:t xml:space="preserve"> </w:t>
      </w:r>
      <w:r w:rsidRPr="00F85D0C">
        <w:rPr>
          <w:sz w:val="20"/>
        </w:rPr>
        <w:t>reassessment.</w:t>
      </w:r>
      <w:r w:rsidRPr="00F85D0C">
        <w:rPr>
          <w:spacing w:val="-2"/>
          <w:sz w:val="20"/>
        </w:rPr>
        <w:t xml:space="preserve"> </w:t>
      </w:r>
    </w:p>
    <w:p w14:paraId="1FB0E82F" w14:textId="77777777" w:rsidR="00580187" w:rsidRPr="00F85D0C" w:rsidRDefault="00580187" w:rsidP="00580187">
      <w:pPr>
        <w:pStyle w:val="ListParagraph"/>
        <w:widowControl w:val="0"/>
        <w:numPr>
          <w:ilvl w:val="0"/>
          <w:numId w:val="23"/>
        </w:numPr>
        <w:autoSpaceDE w:val="0"/>
        <w:autoSpaceDN w:val="0"/>
        <w:spacing w:after="0" w:line="240" w:lineRule="auto"/>
        <w:ind w:right="124"/>
        <w:contextualSpacing w:val="0"/>
        <w:jc w:val="both"/>
        <w:rPr>
          <w:sz w:val="20"/>
        </w:rPr>
      </w:pPr>
      <w:r w:rsidRPr="00F85D0C">
        <w:rPr>
          <w:sz w:val="20"/>
        </w:rPr>
        <w:t>Rejection of</w:t>
      </w:r>
      <w:r w:rsidRPr="00F85D0C">
        <w:rPr>
          <w:spacing w:val="-2"/>
          <w:sz w:val="20"/>
        </w:rPr>
        <w:t xml:space="preserve"> </w:t>
      </w:r>
      <w:r w:rsidRPr="00F85D0C">
        <w:rPr>
          <w:sz w:val="20"/>
        </w:rPr>
        <w:t>the</w:t>
      </w:r>
      <w:r w:rsidRPr="00F85D0C">
        <w:rPr>
          <w:spacing w:val="-3"/>
          <w:sz w:val="20"/>
        </w:rPr>
        <w:t xml:space="preserve"> </w:t>
      </w:r>
      <w:r w:rsidRPr="00F85D0C">
        <w:rPr>
          <w:sz w:val="20"/>
        </w:rPr>
        <w:t>thesis</w:t>
      </w:r>
      <w:r w:rsidRPr="00F85D0C">
        <w:rPr>
          <w:spacing w:val="-2"/>
          <w:sz w:val="20"/>
        </w:rPr>
        <w:t xml:space="preserve"> </w:t>
      </w:r>
      <w:r w:rsidRPr="00F85D0C">
        <w:rPr>
          <w:sz w:val="20"/>
        </w:rPr>
        <w:t>in which</w:t>
      </w:r>
      <w:r w:rsidRPr="00F85D0C">
        <w:rPr>
          <w:spacing w:val="-1"/>
          <w:sz w:val="20"/>
        </w:rPr>
        <w:t xml:space="preserve"> </w:t>
      </w:r>
      <w:r w:rsidRPr="00F85D0C">
        <w:rPr>
          <w:sz w:val="20"/>
        </w:rPr>
        <w:t>case</w:t>
      </w:r>
      <w:r w:rsidRPr="00F85D0C">
        <w:rPr>
          <w:spacing w:val="-2"/>
          <w:sz w:val="20"/>
        </w:rPr>
        <w:t xml:space="preserve"> </w:t>
      </w:r>
      <w:r w:rsidRPr="00F85D0C">
        <w:rPr>
          <w:sz w:val="20"/>
        </w:rPr>
        <w:t>no</w:t>
      </w:r>
      <w:r w:rsidRPr="00F85D0C">
        <w:rPr>
          <w:spacing w:val="-1"/>
          <w:sz w:val="20"/>
        </w:rPr>
        <w:t xml:space="preserve"> </w:t>
      </w:r>
      <w:r w:rsidRPr="00F85D0C">
        <w:rPr>
          <w:sz w:val="20"/>
        </w:rPr>
        <w:t>reassessment</w:t>
      </w:r>
      <w:r w:rsidRPr="00F85D0C">
        <w:rPr>
          <w:spacing w:val="-2"/>
          <w:sz w:val="20"/>
        </w:rPr>
        <w:t xml:space="preserve"> </w:t>
      </w:r>
      <w:r w:rsidRPr="00F85D0C">
        <w:rPr>
          <w:sz w:val="20"/>
        </w:rPr>
        <w:t>is</w:t>
      </w:r>
      <w:r w:rsidRPr="00F85D0C">
        <w:rPr>
          <w:spacing w:val="-2"/>
          <w:sz w:val="20"/>
        </w:rPr>
        <w:t xml:space="preserve"> </w:t>
      </w:r>
      <w:r w:rsidRPr="00F85D0C">
        <w:rPr>
          <w:sz w:val="20"/>
        </w:rPr>
        <w:t>recommended or</w:t>
      </w:r>
      <w:r w:rsidRPr="00F85D0C">
        <w:rPr>
          <w:spacing w:val="-2"/>
          <w:sz w:val="20"/>
        </w:rPr>
        <w:t xml:space="preserve"> </w:t>
      </w:r>
      <w:r w:rsidRPr="00F85D0C">
        <w:rPr>
          <w:sz w:val="20"/>
        </w:rPr>
        <w:t>considered</w:t>
      </w:r>
      <w:r>
        <w:rPr>
          <w:sz w:val="20"/>
        </w:rPr>
        <w:t>.</w:t>
      </w:r>
    </w:p>
    <w:p w14:paraId="60C81DA0" w14:textId="77777777" w:rsidR="00580187" w:rsidRPr="00F85D0C" w:rsidRDefault="00580187" w:rsidP="00580187">
      <w:pPr>
        <w:pStyle w:val="FootnoteText"/>
        <w:rPr>
          <w:lang w:val="en-ZA"/>
        </w:rPr>
      </w:pPr>
    </w:p>
  </w:footnote>
  <w:footnote w:id="3">
    <w:p w14:paraId="7825790F" w14:textId="77777777" w:rsidR="00580187" w:rsidRDefault="00580187" w:rsidP="00BF536F">
      <w:pPr>
        <w:spacing w:after="0"/>
        <w:ind w:left="120" w:right="124" w:hanging="1"/>
        <w:jc w:val="both"/>
        <w:rPr>
          <w:sz w:val="20"/>
        </w:rPr>
      </w:pPr>
      <w:r>
        <w:rPr>
          <w:rStyle w:val="FootnoteReference"/>
        </w:rPr>
        <w:footnoteRef/>
      </w:r>
      <w:r>
        <w:t xml:space="preserve"> </w:t>
      </w:r>
      <w:r>
        <w:rPr>
          <w:sz w:val="20"/>
        </w:rPr>
        <w:t>The FHDC may (but is not obliged to) invoke one or more of the following procedures to resolve an</w:t>
      </w:r>
      <w:r>
        <w:rPr>
          <w:spacing w:val="1"/>
          <w:sz w:val="20"/>
        </w:rPr>
        <w:t xml:space="preserve"> </w:t>
      </w:r>
      <w:r>
        <w:rPr>
          <w:sz w:val="20"/>
        </w:rPr>
        <w:t>impasse in the results of a doctoral study (in accordance with the Senate Higher Degrees Policy and Higher</w:t>
      </w:r>
      <w:r>
        <w:rPr>
          <w:spacing w:val="1"/>
          <w:sz w:val="20"/>
        </w:rPr>
        <w:t xml:space="preserve"> </w:t>
      </w:r>
      <w:r>
        <w:rPr>
          <w:sz w:val="20"/>
        </w:rPr>
        <w:t xml:space="preserve">Degrees Administration: Structures and Processes): </w:t>
      </w:r>
    </w:p>
    <w:p w14:paraId="50A230E8" w14:textId="77777777" w:rsidR="00580187" w:rsidRDefault="00580187" w:rsidP="00BF536F">
      <w:pPr>
        <w:spacing w:after="0" w:line="240" w:lineRule="auto"/>
        <w:ind w:left="120" w:right="124" w:hanging="1"/>
        <w:jc w:val="both"/>
        <w:rPr>
          <w:sz w:val="20"/>
        </w:rPr>
      </w:pPr>
      <w:r>
        <w:rPr>
          <w:sz w:val="20"/>
        </w:rPr>
        <w:t>(a) request additional information from the assessors</w:t>
      </w:r>
      <w:r>
        <w:rPr>
          <w:spacing w:val="1"/>
          <w:sz w:val="20"/>
        </w:rPr>
        <w:t xml:space="preserve"> </w:t>
      </w:r>
      <w:r>
        <w:rPr>
          <w:sz w:val="20"/>
        </w:rPr>
        <w:t xml:space="preserve">and/or supervisors; or </w:t>
      </w:r>
    </w:p>
    <w:p w14:paraId="793B02E1" w14:textId="77777777" w:rsidR="00580187" w:rsidRDefault="00580187" w:rsidP="00BF536F">
      <w:pPr>
        <w:spacing w:after="0"/>
        <w:ind w:left="120" w:right="124" w:hanging="1"/>
        <w:jc w:val="both"/>
        <w:rPr>
          <w:sz w:val="20"/>
        </w:rPr>
      </w:pPr>
      <w:r>
        <w:rPr>
          <w:sz w:val="20"/>
        </w:rPr>
        <w:t>(b) appoint an additional assessor to assess the thesis in the hope that the resulting</w:t>
      </w:r>
      <w:r>
        <w:rPr>
          <w:spacing w:val="1"/>
          <w:sz w:val="20"/>
        </w:rPr>
        <w:t xml:space="preserve"> </w:t>
      </w:r>
      <w:r>
        <w:rPr>
          <w:sz w:val="20"/>
        </w:rPr>
        <w:t xml:space="preserve">report will resolve the impasse; or </w:t>
      </w:r>
    </w:p>
    <w:p w14:paraId="67EA6055" w14:textId="77777777" w:rsidR="00580187" w:rsidRDefault="00580187" w:rsidP="00BF536F">
      <w:pPr>
        <w:spacing w:after="0"/>
        <w:ind w:left="120" w:right="124" w:hanging="1"/>
        <w:jc w:val="both"/>
        <w:rPr>
          <w:sz w:val="20"/>
        </w:rPr>
      </w:pPr>
      <w:r>
        <w:rPr>
          <w:sz w:val="20"/>
        </w:rPr>
        <w:t xml:space="preserve">(c) invite an external expert to advise the FHDC; or </w:t>
      </w:r>
    </w:p>
    <w:p w14:paraId="257E7A9E" w14:textId="77777777" w:rsidR="00580187" w:rsidRDefault="00580187" w:rsidP="00BF536F">
      <w:pPr>
        <w:spacing w:after="0"/>
        <w:ind w:left="120" w:right="124" w:hanging="1"/>
        <w:jc w:val="both"/>
        <w:rPr>
          <w:sz w:val="20"/>
        </w:rPr>
      </w:pPr>
      <w:r>
        <w:rPr>
          <w:sz w:val="20"/>
        </w:rPr>
        <w:t>(d) identify an</w:t>
      </w:r>
      <w:r>
        <w:rPr>
          <w:spacing w:val="1"/>
          <w:sz w:val="20"/>
        </w:rPr>
        <w:t xml:space="preserve"> </w:t>
      </w:r>
      <w:r>
        <w:rPr>
          <w:sz w:val="20"/>
        </w:rPr>
        <w:t>independent arbiter to consider all the documentation pertaining to the assessment process, including the</w:t>
      </w:r>
      <w:r>
        <w:rPr>
          <w:spacing w:val="1"/>
          <w:sz w:val="20"/>
        </w:rPr>
        <w:t xml:space="preserve"> </w:t>
      </w:r>
      <w:r>
        <w:rPr>
          <w:sz w:val="20"/>
        </w:rPr>
        <w:t xml:space="preserve">individual assessor’s reports and present a decision to the FHDC; </w:t>
      </w:r>
    </w:p>
    <w:p w14:paraId="0032BBCB" w14:textId="77777777" w:rsidR="00580187" w:rsidRDefault="00580187" w:rsidP="00BF536F">
      <w:pPr>
        <w:spacing w:after="0"/>
        <w:ind w:left="120" w:right="124" w:hanging="1"/>
        <w:jc w:val="both"/>
        <w:rPr>
          <w:sz w:val="20"/>
        </w:rPr>
      </w:pPr>
      <w:r>
        <w:rPr>
          <w:sz w:val="20"/>
        </w:rPr>
        <w:t>(e) initiate a facilitation process to reach a</w:t>
      </w:r>
      <w:r>
        <w:rPr>
          <w:spacing w:val="1"/>
          <w:sz w:val="20"/>
        </w:rPr>
        <w:t xml:space="preserve"> </w:t>
      </w:r>
      <w:r>
        <w:rPr>
          <w:sz w:val="20"/>
        </w:rPr>
        <w:t>joint</w:t>
      </w:r>
      <w:r>
        <w:rPr>
          <w:spacing w:val="-5"/>
          <w:sz w:val="20"/>
        </w:rPr>
        <w:t xml:space="preserve"> </w:t>
      </w:r>
      <w:r>
        <w:rPr>
          <w:sz w:val="20"/>
        </w:rPr>
        <w:t>recommendation</w:t>
      </w:r>
      <w:r>
        <w:rPr>
          <w:spacing w:val="-3"/>
          <w:sz w:val="20"/>
        </w:rPr>
        <w:t xml:space="preserve"> </w:t>
      </w:r>
      <w:r>
        <w:rPr>
          <w:sz w:val="20"/>
        </w:rPr>
        <w:t>between</w:t>
      </w:r>
      <w:r>
        <w:rPr>
          <w:spacing w:val="-3"/>
          <w:sz w:val="20"/>
        </w:rPr>
        <w:t xml:space="preserve"> </w:t>
      </w:r>
      <w:r>
        <w:rPr>
          <w:sz w:val="20"/>
        </w:rPr>
        <w:t>assessors</w:t>
      </w:r>
      <w:r>
        <w:rPr>
          <w:spacing w:val="-5"/>
          <w:sz w:val="20"/>
        </w:rPr>
        <w:t xml:space="preserve"> </w:t>
      </w:r>
      <w:r>
        <w:rPr>
          <w:sz w:val="20"/>
        </w:rPr>
        <w:t>as</w:t>
      </w:r>
      <w:r>
        <w:rPr>
          <w:spacing w:val="-5"/>
          <w:sz w:val="20"/>
        </w:rPr>
        <w:t xml:space="preserve"> </w:t>
      </w:r>
      <w:r>
        <w:rPr>
          <w:sz w:val="20"/>
        </w:rPr>
        <w:t>per</w:t>
      </w:r>
      <w:r>
        <w:rPr>
          <w:spacing w:val="-4"/>
          <w:sz w:val="20"/>
        </w:rPr>
        <w:t xml:space="preserve"> </w:t>
      </w:r>
      <w:r>
        <w:rPr>
          <w:sz w:val="20"/>
        </w:rPr>
        <w:t>the</w:t>
      </w:r>
      <w:r>
        <w:rPr>
          <w:spacing w:val="-5"/>
          <w:sz w:val="20"/>
        </w:rPr>
        <w:t xml:space="preserve"> </w:t>
      </w:r>
      <w:r>
        <w:rPr>
          <w:sz w:val="20"/>
        </w:rPr>
        <w:t>Higher</w:t>
      </w:r>
      <w:r>
        <w:rPr>
          <w:spacing w:val="-2"/>
          <w:sz w:val="20"/>
        </w:rPr>
        <w:t xml:space="preserve"> </w:t>
      </w:r>
      <w:r>
        <w:rPr>
          <w:sz w:val="20"/>
        </w:rPr>
        <w:t>Degrees</w:t>
      </w:r>
      <w:r>
        <w:rPr>
          <w:spacing w:val="-5"/>
          <w:sz w:val="20"/>
        </w:rPr>
        <w:t xml:space="preserve"> </w:t>
      </w:r>
      <w:r>
        <w:rPr>
          <w:sz w:val="20"/>
        </w:rPr>
        <w:t>Administration:</w:t>
      </w:r>
      <w:r>
        <w:rPr>
          <w:spacing w:val="-3"/>
          <w:sz w:val="20"/>
        </w:rPr>
        <w:t xml:space="preserve"> </w:t>
      </w:r>
      <w:r>
        <w:rPr>
          <w:sz w:val="20"/>
        </w:rPr>
        <w:t>Structures</w:t>
      </w:r>
      <w:r>
        <w:rPr>
          <w:spacing w:val="-5"/>
          <w:sz w:val="20"/>
        </w:rPr>
        <w:t xml:space="preserve"> </w:t>
      </w:r>
      <w:r>
        <w:rPr>
          <w:sz w:val="20"/>
        </w:rPr>
        <w:t>and</w:t>
      </w:r>
      <w:r>
        <w:rPr>
          <w:spacing w:val="-3"/>
          <w:sz w:val="20"/>
        </w:rPr>
        <w:t xml:space="preserve"> </w:t>
      </w:r>
      <w:r>
        <w:rPr>
          <w:sz w:val="20"/>
        </w:rPr>
        <w:t>Processes;</w:t>
      </w:r>
    </w:p>
    <w:p w14:paraId="355B1DA8" w14:textId="77777777" w:rsidR="00580187" w:rsidRDefault="00580187" w:rsidP="00580187">
      <w:pPr>
        <w:ind w:left="120" w:right="124" w:hanging="1"/>
        <w:jc w:val="both"/>
        <w:rPr>
          <w:sz w:val="20"/>
        </w:rPr>
      </w:pPr>
      <w:r>
        <w:rPr>
          <w:sz w:val="20"/>
        </w:rPr>
        <w:t>(f)</w:t>
      </w:r>
      <w:r>
        <w:rPr>
          <w:spacing w:val="-4"/>
          <w:sz w:val="20"/>
        </w:rPr>
        <w:t xml:space="preserve"> </w:t>
      </w:r>
      <w:r>
        <w:rPr>
          <w:sz w:val="20"/>
        </w:rPr>
        <w:t>any</w:t>
      </w:r>
      <w:r>
        <w:rPr>
          <w:spacing w:val="-2"/>
          <w:sz w:val="20"/>
        </w:rPr>
        <w:t xml:space="preserve"> </w:t>
      </w:r>
      <w:r>
        <w:rPr>
          <w:sz w:val="20"/>
        </w:rPr>
        <w:t>other</w:t>
      </w:r>
      <w:r>
        <w:rPr>
          <w:spacing w:val="-3"/>
          <w:sz w:val="20"/>
        </w:rPr>
        <w:t xml:space="preserve"> </w:t>
      </w:r>
      <w:r>
        <w:rPr>
          <w:sz w:val="20"/>
        </w:rPr>
        <w:t>procedure</w:t>
      </w:r>
      <w:r>
        <w:rPr>
          <w:spacing w:val="-4"/>
          <w:sz w:val="20"/>
        </w:rPr>
        <w:t xml:space="preserve"> </w:t>
      </w:r>
      <w:r>
        <w:rPr>
          <w:sz w:val="20"/>
        </w:rPr>
        <w:t>it</w:t>
      </w:r>
      <w:r>
        <w:rPr>
          <w:spacing w:val="-3"/>
          <w:sz w:val="20"/>
        </w:rPr>
        <w:t xml:space="preserve"> </w:t>
      </w:r>
      <w:r>
        <w:rPr>
          <w:sz w:val="20"/>
        </w:rPr>
        <w:t>deems</w:t>
      </w:r>
      <w:r>
        <w:rPr>
          <w:spacing w:val="-4"/>
          <w:sz w:val="20"/>
        </w:rPr>
        <w:t xml:space="preserve"> </w:t>
      </w:r>
      <w:r>
        <w:rPr>
          <w:sz w:val="20"/>
        </w:rPr>
        <w:t>appropriate.</w:t>
      </w:r>
    </w:p>
    <w:p w14:paraId="038D97BE" w14:textId="77777777" w:rsidR="00580187" w:rsidRPr="00AA7598" w:rsidRDefault="00580187" w:rsidP="00580187">
      <w:pPr>
        <w:spacing w:before="1"/>
        <w:ind w:left="120"/>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6619" w14:textId="77777777" w:rsidR="00795FB6" w:rsidRDefault="0079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327B" w14:textId="70F6F90C" w:rsidR="00403714" w:rsidRDefault="00403714">
    <w:pPr>
      <w:pStyle w:val="Header"/>
      <w:jc w:val="center"/>
    </w:pPr>
  </w:p>
  <w:p w14:paraId="7AED6580" w14:textId="77777777" w:rsidR="00DD367D" w:rsidRDefault="00DD3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7866" w14:textId="77777777" w:rsidR="00795FB6" w:rsidRDefault="0079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321"/>
    <w:multiLevelType w:val="hybridMultilevel"/>
    <w:tmpl w:val="1B364CFC"/>
    <w:lvl w:ilvl="0" w:tplc="1C090001">
      <w:start w:val="1"/>
      <w:numFmt w:val="bullet"/>
      <w:lvlText w:val=""/>
      <w:lvlJc w:val="left"/>
      <w:pPr>
        <w:ind w:left="213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E3272"/>
    <w:multiLevelType w:val="multilevel"/>
    <w:tmpl w:val="C56C6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D6580"/>
    <w:multiLevelType w:val="hybridMultilevel"/>
    <w:tmpl w:val="28A827A0"/>
    <w:lvl w:ilvl="0" w:tplc="C31244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7303802"/>
    <w:multiLevelType w:val="hybridMultilevel"/>
    <w:tmpl w:val="09E4B364"/>
    <w:lvl w:ilvl="0" w:tplc="1D6AE93E">
      <w:start w:val="1"/>
      <w:numFmt w:val="lowerRoman"/>
      <w:lvlText w:val="(%1)"/>
      <w:lvlJc w:val="left"/>
      <w:pPr>
        <w:ind w:left="1080" w:hanging="360"/>
      </w:pPr>
      <w:rPr>
        <w:rFonts w:ascii="Arial" w:eastAsia="Arial MT" w:hAnsi="Arial" w:cs="Arial" w:hint="default"/>
        <w:w w:val="100"/>
        <w:sz w:val="24"/>
        <w:szCs w:val="24"/>
        <w:lang w:val="en-US" w:eastAsia="en-US" w:bidi="ar-SA"/>
      </w:rPr>
    </w:lvl>
    <w:lvl w:ilvl="1" w:tplc="1C09001B">
      <w:start w:val="1"/>
      <w:numFmt w:val="lowerRoman"/>
      <w:lvlText w:val="%2."/>
      <w:lvlJc w:val="right"/>
      <w:pPr>
        <w:ind w:left="2039" w:hanging="360"/>
      </w:pPr>
    </w:lvl>
    <w:lvl w:ilvl="2" w:tplc="1C09001B">
      <w:start w:val="1"/>
      <w:numFmt w:val="lowerRoman"/>
      <w:lvlText w:val="%3."/>
      <w:lvlJc w:val="right"/>
      <w:pPr>
        <w:ind w:left="2759" w:hanging="180"/>
      </w:pPr>
    </w:lvl>
    <w:lvl w:ilvl="3" w:tplc="1C09000F" w:tentative="1">
      <w:start w:val="1"/>
      <w:numFmt w:val="decimal"/>
      <w:lvlText w:val="%4."/>
      <w:lvlJc w:val="left"/>
      <w:pPr>
        <w:ind w:left="3479" w:hanging="360"/>
      </w:pPr>
    </w:lvl>
    <w:lvl w:ilvl="4" w:tplc="1C090019" w:tentative="1">
      <w:start w:val="1"/>
      <w:numFmt w:val="lowerLetter"/>
      <w:lvlText w:val="%5."/>
      <w:lvlJc w:val="left"/>
      <w:pPr>
        <w:ind w:left="4199" w:hanging="360"/>
      </w:pPr>
    </w:lvl>
    <w:lvl w:ilvl="5" w:tplc="1C09001B" w:tentative="1">
      <w:start w:val="1"/>
      <w:numFmt w:val="lowerRoman"/>
      <w:lvlText w:val="%6."/>
      <w:lvlJc w:val="right"/>
      <w:pPr>
        <w:ind w:left="4919" w:hanging="180"/>
      </w:pPr>
    </w:lvl>
    <w:lvl w:ilvl="6" w:tplc="1C09000F" w:tentative="1">
      <w:start w:val="1"/>
      <w:numFmt w:val="decimal"/>
      <w:lvlText w:val="%7."/>
      <w:lvlJc w:val="left"/>
      <w:pPr>
        <w:ind w:left="5639" w:hanging="360"/>
      </w:pPr>
    </w:lvl>
    <w:lvl w:ilvl="7" w:tplc="1C090019" w:tentative="1">
      <w:start w:val="1"/>
      <w:numFmt w:val="lowerLetter"/>
      <w:lvlText w:val="%8."/>
      <w:lvlJc w:val="left"/>
      <w:pPr>
        <w:ind w:left="6359" w:hanging="360"/>
      </w:pPr>
    </w:lvl>
    <w:lvl w:ilvl="8" w:tplc="1C09001B" w:tentative="1">
      <w:start w:val="1"/>
      <w:numFmt w:val="lowerRoman"/>
      <w:lvlText w:val="%9."/>
      <w:lvlJc w:val="right"/>
      <w:pPr>
        <w:ind w:left="7079" w:hanging="180"/>
      </w:pPr>
    </w:lvl>
  </w:abstractNum>
  <w:abstractNum w:abstractNumId="4" w15:restartNumberingAfterBreak="0">
    <w:nsid w:val="19D66221"/>
    <w:multiLevelType w:val="hybridMultilevel"/>
    <w:tmpl w:val="D18C9976"/>
    <w:lvl w:ilvl="0" w:tplc="BAB0957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FE4F6C"/>
    <w:multiLevelType w:val="hybridMultilevel"/>
    <w:tmpl w:val="0BAE80FE"/>
    <w:lvl w:ilvl="0" w:tplc="1D6AE93E">
      <w:start w:val="1"/>
      <w:numFmt w:val="lowerRoman"/>
      <w:lvlText w:val="(%1)"/>
      <w:lvlJc w:val="left"/>
      <w:pPr>
        <w:ind w:left="961" w:hanging="360"/>
      </w:pPr>
      <w:rPr>
        <w:rFonts w:ascii="Arial" w:eastAsia="Arial MT" w:hAnsi="Arial" w:cs="Arial"/>
        <w:w w:val="100"/>
        <w:sz w:val="24"/>
        <w:szCs w:val="24"/>
        <w:lang w:val="en-US" w:eastAsia="en-US" w:bidi="ar-SA"/>
      </w:rPr>
    </w:lvl>
    <w:lvl w:ilvl="1" w:tplc="1C090019" w:tentative="1">
      <w:start w:val="1"/>
      <w:numFmt w:val="lowerLetter"/>
      <w:lvlText w:val="%2."/>
      <w:lvlJc w:val="left"/>
      <w:pPr>
        <w:ind w:left="1681" w:hanging="360"/>
      </w:pPr>
    </w:lvl>
    <w:lvl w:ilvl="2" w:tplc="1C09001B" w:tentative="1">
      <w:start w:val="1"/>
      <w:numFmt w:val="lowerRoman"/>
      <w:lvlText w:val="%3."/>
      <w:lvlJc w:val="right"/>
      <w:pPr>
        <w:ind w:left="2401" w:hanging="180"/>
      </w:pPr>
    </w:lvl>
    <w:lvl w:ilvl="3" w:tplc="1C09000F" w:tentative="1">
      <w:start w:val="1"/>
      <w:numFmt w:val="decimal"/>
      <w:lvlText w:val="%4."/>
      <w:lvlJc w:val="left"/>
      <w:pPr>
        <w:ind w:left="3121" w:hanging="360"/>
      </w:pPr>
    </w:lvl>
    <w:lvl w:ilvl="4" w:tplc="1C090019" w:tentative="1">
      <w:start w:val="1"/>
      <w:numFmt w:val="lowerLetter"/>
      <w:lvlText w:val="%5."/>
      <w:lvlJc w:val="left"/>
      <w:pPr>
        <w:ind w:left="3841" w:hanging="360"/>
      </w:pPr>
    </w:lvl>
    <w:lvl w:ilvl="5" w:tplc="1C09001B" w:tentative="1">
      <w:start w:val="1"/>
      <w:numFmt w:val="lowerRoman"/>
      <w:lvlText w:val="%6."/>
      <w:lvlJc w:val="right"/>
      <w:pPr>
        <w:ind w:left="4561" w:hanging="180"/>
      </w:pPr>
    </w:lvl>
    <w:lvl w:ilvl="6" w:tplc="1C09000F" w:tentative="1">
      <w:start w:val="1"/>
      <w:numFmt w:val="decimal"/>
      <w:lvlText w:val="%7."/>
      <w:lvlJc w:val="left"/>
      <w:pPr>
        <w:ind w:left="5281" w:hanging="360"/>
      </w:pPr>
    </w:lvl>
    <w:lvl w:ilvl="7" w:tplc="1C090019" w:tentative="1">
      <w:start w:val="1"/>
      <w:numFmt w:val="lowerLetter"/>
      <w:lvlText w:val="%8."/>
      <w:lvlJc w:val="left"/>
      <w:pPr>
        <w:ind w:left="6001" w:hanging="360"/>
      </w:pPr>
    </w:lvl>
    <w:lvl w:ilvl="8" w:tplc="1C09001B" w:tentative="1">
      <w:start w:val="1"/>
      <w:numFmt w:val="lowerRoman"/>
      <w:lvlText w:val="%9."/>
      <w:lvlJc w:val="right"/>
      <w:pPr>
        <w:ind w:left="6721" w:hanging="180"/>
      </w:pPr>
    </w:lvl>
  </w:abstractNum>
  <w:abstractNum w:abstractNumId="6" w15:restartNumberingAfterBreak="0">
    <w:nsid w:val="1AC533A6"/>
    <w:multiLevelType w:val="hybridMultilevel"/>
    <w:tmpl w:val="24EA9606"/>
    <w:lvl w:ilvl="0" w:tplc="CB0ABDF0">
      <w:start w:val="1"/>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090667"/>
    <w:multiLevelType w:val="hybridMultilevel"/>
    <w:tmpl w:val="3A68043E"/>
    <w:lvl w:ilvl="0" w:tplc="DBD64374">
      <w:start w:val="1"/>
      <w:numFmt w:val="decimal"/>
      <w:lvlText w:val="%1."/>
      <w:lvlJc w:val="left"/>
      <w:pPr>
        <w:ind w:left="360" w:hanging="360"/>
      </w:pPr>
      <w:rPr>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E293612"/>
    <w:multiLevelType w:val="hybridMultilevel"/>
    <w:tmpl w:val="E1262E0A"/>
    <w:lvl w:ilvl="0" w:tplc="33DC0AA6">
      <w:start w:val="2"/>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31095B46"/>
    <w:multiLevelType w:val="multilevel"/>
    <w:tmpl w:val="B4246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3D50D7"/>
    <w:multiLevelType w:val="hybridMultilevel"/>
    <w:tmpl w:val="02E2D5A6"/>
    <w:lvl w:ilvl="0" w:tplc="931AFB36">
      <w:start w:val="1"/>
      <w:numFmt w:val="lowerRoman"/>
      <w:lvlText w:val="(%1)"/>
      <w:lvlJc w:val="left"/>
      <w:pPr>
        <w:ind w:left="1530" w:hanging="720"/>
      </w:pPr>
      <w:rPr>
        <w:rFonts w:cstheme="minorBidi" w:hint="default"/>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1" w15:restartNumberingAfterBreak="0">
    <w:nsid w:val="373F2F7B"/>
    <w:multiLevelType w:val="hybridMultilevel"/>
    <w:tmpl w:val="F528BA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6E27F17"/>
    <w:multiLevelType w:val="hybridMultilevel"/>
    <w:tmpl w:val="AF76F05A"/>
    <w:lvl w:ilvl="0" w:tplc="1C090001">
      <w:start w:val="1"/>
      <w:numFmt w:val="bullet"/>
      <w:lvlText w:val=""/>
      <w:lvlJc w:val="left"/>
      <w:pPr>
        <w:ind w:left="213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A1D10B9"/>
    <w:multiLevelType w:val="hybridMultilevel"/>
    <w:tmpl w:val="4BD6AA62"/>
    <w:lvl w:ilvl="0" w:tplc="F66E5D68">
      <w:start w:val="8"/>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53A10ACA"/>
    <w:multiLevelType w:val="multilevel"/>
    <w:tmpl w:val="1E949B9C"/>
    <w:lvl w:ilvl="0">
      <w:start w:val="1"/>
      <w:numFmt w:val="decimal"/>
      <w:lvlText w:val="%1."/>
      <w:lvlJc w:val="left"/>
      <w:pPr>
        <w:ind w:hanging="701"/>
      </w:pPr>
      <w:rPr>
        <w:rFonts w:ascii="Arial" w:eastAsia="Arial" w:hAnsi="Arial" w:hint="default"/>
        <w:spacing w:val="-1"/>
        <w:w w:val="101"/>
        <w:sz w:val="23"/>
        <w:szCs w:val="23"/>
      </w:rPr>
    </w:lvl>
    <w:lvl w:ilvl="1">
      <w:start w:val="1"/>
      <w:numFmt w:val="decimal"/>
      <w:lvlText w:val="%1.%2"/>
      <w:lvlJc w:val="left"/>
      <w:pPr>
        <w:ind w:hanging="701"/>
      </w:pPr>
      <w:rPr>
        <w:rFonts w:ascii="Arial" w:eastAsia="Arial" w:hAnsi="Arial" w:hint="default"/>
        <w:spacing w:val="-1"/>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4F86879"/>
    <w:multiLevelType w:val="hybridMultilevel"/>
    <w:tmpl w:val="062C0252"/>
    <w:lvl w:ilvl="0" w:tplc="45EA7E52">
      <w:start w:val="1"/>
      <w:numFmt w:val="decimal"/>
      <w:lvlText w:val="%1."/>
      <w:lvlJc w:val="left"/>
      <w:pPr>
        <w:ind w:left="720" w:hanging="360"/>
      </w:pPr>
      <w:rPr>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8DC309F"/>
    <w:multiLevelType w:val="hybridMultilevel"/>
    <w:tmpl w:val="FEA4A74A"/>
    <w:lvl w:ilvl="0" w:tplc="6D944BB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65AC3C0A"/>
    <w:multiLevelType w:val="hybridMultilevel"/>
    <w:tmpl w:val="037AA2DA"/>
    <w:lvl w:ilvl="0" w:tplc="F45E6778">
      <w:numFmt w:val="bullet"/>
      <w:lvlText w:val="-"/>
      <w:lvlJc w:val="left"/>
      <w:pPr>
        <w:ind w:left="1800" w:hanging="360"/>
      </w:pPr>
      <w:rPr>
        <w:rFonts w:ascii="Arial" w:eastAsia="Arial"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8" w15:restartNumberingAfterBreak="0">
    <w:nsid w:val="66033ED4"/>
    <w:multiLevelType w:val="hybridMultilevel"/>
    <w:tmpl w:val="989E5F92"/>
    <w:lvl w:ilvl="0" w:tplc="5DE0B906">
      <w:start w:val="1"/>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9" w15:restartNumberingAfterBreak="0">
    <w:nsid w:val="66C73A42"/>
    <w:multiLevelType w:val="hybridMultilevel"/>
    <w:tmpl w:val="2C784042"/>
    <w:lvl w:ilvl="0" w:tplc="5E66E9B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BC81B49"/>
    <w:multiLevelType w:val="multilevel"/>
    <w:tmpl w:val="4E7E8DF2"/>
    <w:lvl w:ilvl="0">
      <w:start w:val="4"/>
      <w:numFmt w:val="decimal"/>
      <w:lvlText w:val="%1"/>
      <w:lvlJc w:val="left"/>
      <w:pPr>
        <w:ind w:hanging="701"/>
      </w:pPr>
      <w:rPr>
        <w:rFonts w:hint="default"/>
      </w:rPr>
    </w:lvl>
    <w:lvl w:ilvl="1">
      <w:start w:val="3"/>
      <w:numFmt w:val="decimal"/>
      <w:lvlText w:val="%1.%2"/>
      <w:lvlJc w:val="left"/>
      <w:pPr>
        <w:ind w:hanging="701"/>
      </w:pPr>
      <w:rPr>
        <w:rFonts w:hint="default"/>
      </w:rPr>
    </w:lvl>
    <w:lvl w:ilvl="2">
      <w:start w:val="1"/>
      <w:numFmt w:val="decimal"/>
      <w:lvlText w:val="%1.%2.%3"/>
      <w:lvlJc w:val="left"/>
      <w:pPr>
        <w:ind w:hanging="701"/>
      </w:pPr>
      <w:rPr>
        <w:rFonts w:ascii="Arial" w:eastAsia="Arial" w:hAnsi="Arial" w:hint="default"/>
        <w:spacing w:val="-1"/>
        <w:w w:val="10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6D61705D"/>
    <w:multiLevelType w:val="hybridMultilevel"/>
    <w:tmpl w:val="9FC0FB9A"/>
    <w:lvl w:ilvl="0" w:tplc="5788756E">
      <w:start w:val="1"/>
      <w:numFmt w:val="lowerRoman"/>
      <w:lvlText w:val="(%1)"/>
      <w:lvlJc w:val="left"/>
      <w:pPr>
        <w:ind w:left="1571"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71DA141E"/>
    <w:multiLevelType w:val="hybridMultilevel"/>
    <w:tmpl w:val="5DEC9044"/>
    <w:lvl w:ilvl="0" w:tplc="557CE71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75F058B9"/>
    <w:multiLevelType w:val="hybridMultilevel"/>
    <w:tmpl w:val="0D20D656"/>
    <w:lvl w:ilvl="0" w:tplc="9738D1AA">
      <w:start w:val="3"/>
      <w:numFmt w:val="lowerRoman"/>
      <w:lvlText w:val="(%1)"/>
      <w:lvlJc w:val="left"/>
      <w:pPr>
        <w:ind w:left="1530" w:hanging="720"/>
      </w:pPr>
      <w:rPr>
        <w:rFonts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8FA6921"/>
    <w:multiLevelType w:val="hybridMultilevel"/>
    <w:tmpl w:val="E592A2D0"/>
    <w:lvl w:ilvl="0" w:tplc="1C090001">
      <w:start w:val="1"/>
      <w:numFmt w:val="bullet"/>
      <w:lvlText w:val=""/>
      <w:lvlJc w:val="left"/>
      <w:pPr>
        <w:ind w:left="2846"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5" w15:restartNumberingAfterBreak="0">
    <w:nsid w:val="7A2B0C8A"/>
    <w:multiLevelType w:val="hybridMultilevel"/>
    <w:tmpl w:val="DD5E1A02"/>
    <w:lvl w:ilvl="0" w:tplc="E8FA4C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A81401"/>
    <w:multiLevelType w:val="hybridMultilevel"/>
    <w:tmpl w:val="5E5A1F7E"/>
    <w:lvl w:ilvl="0" w:tplc="5D085978">
      <w:start w:val="13"/>
      <w:numFmt w:val="decimal"/>
      <w:lvlText w:val="%1."/>
      <w:lvlJc w:val="left"/>
      <w:pPr>
        <w:ind w:left="360" w:hanging="360"/>
      </w:pPr>
      <w:rPr>
        <w:rFonts w:hint="default"/>
        <w:sz w:val="24"/>
        <w:szCs w:val="24"/>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num w:numId="1" w16cid:durableId="430666682">
    <w:abstractNumId w:val="1"/>
  </w:num>
  <w:num w:numId="2" w16cid:durableId="1717044705">
    <w:abstractNumId w:val="11"/>
  </w:num>
  <w:num w:numId="3" w16cid:durableId="1040057244">
    <w:abstractNumId w:val="20"/>
  </w:num>
  <w:num w:numId="4" w16cid:durableId="195586830">
    <w:abstractNumId w:val="8"/>
  </w:num>
  <w:num w:numId="5" w16cid:durableId="1070470511">
    <w:abstractNumId w:val="2"/>
  </w:num>
  <w:num w:numId="6" w16cid:durableId="1562011409">
    <w:abstractNumId w:val="9"/>
  </w:num>
  <w:num w:numId="7" w16cid:durableId="279342995">
    <w:abstractNumId w:val="6"/>
  </w:num>
  <w:num w:numId="8" w16cid:durableId="865295835">
    <w:abstractNumId w:val="10"/>
  </w:num>
  <w:num w:numId="9" w16cid:durableId="123039798">
    <w:abstractNumId w:val="16"/>
  </w:num>
  <w:num w:numId="10" w16cid:durableId="1680421854">
    <w:abstractNumId w:val="19"/>
  </w:num>
  <w:num w:numId="11" w16cid:durableId="855921924">
    <w:abstractNumId w:val="17"/>
  </w:num>
  <w:num w:numId="12" w16cid:durableId="1564291992">
    <w:abstractNumId w:val="22"/>
  </w:num>
  <w:num w:numId="13" w16cid:durableId="1531600576">
    <w:abstractNumId w:val="14"/>
  </w:num>
  <w:num w:numId="14" w16cid:durableId="267585602">
    <w:abstractNumId w:val="23"/>
  </w:num>
  <w:num w:numId="15" w16cid:durableId="182138567">
    <w:abstractNumId w:val="12"/>
  </w:num>
  <w:num w:numId="16" w16cid:durableId="409160394">
    <w:abstractNumId w:val="0"/>
  </w:num>
  <w:num w:numId="17" w16cid:durableId="1340816765">
    <w:abstractNumId w:val="24"/>
  </w:num>
  <w:num w:numId="18" w16cid:durableId="2128041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499841">
    <w:abstractNumId w:val="13"/>
  </w:num>
  <w:num w:numId="20" w16cid:durableId="825245986">
    <w:abstractNumId w:val="5"/>
  </w:num>
  <w:num w:numId="21" w16cid:durableId="2113083154">
    <w:abstractNumId w:val="7"/>
  </w:num>
  <w:num w:numId="22" w16cid:durableId="954098387">
    <w:abstractNumId w:val="3"/>
  </w:num>
  <w:num w:numId="23" w16cid:durableId="2015717649">
    <w:abstractNumId w:val="18"/>
  </w:num>
  <w:num w:numId="24" w16cid:durableId="2010525895">
    <w:abstractNumId w:val="25"/>
  </w:num>
  <w:num w:numId="25" w16cid:durableId="266426304">
    <w:abstractNumId w:val="21"/>
  </w:num>
  <w:num w:numId="26" w16cid:durableId="639576433">
    <w:abstractNumId w:val="15"/>
  </w:num>
  <w:num w:numId="27" w16cid:durableId="4945659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bQwMTcztTQ3MDRS0lEKTi0uzszPAykwrQUApr8LASwAAAA="/>
  </w:docVars>
  <w:rsids>
    <w:rsidRoot w:val="00F856D4"/>
    <w:rsid w:val="00004AB3"/>
    <w:rsid w:val="00012750"/>
    <w:rsid w:val="000206FC"/>
    <w:rsid w:val="00020CCE"/>
    <w:rsid w:val="00024950"/>
    <w:rsid w:val="0003743B"/>
    <w:rsid w:val="000424CC"/>
    <w:rsid w:val="00042CB9"/>
    <w:rsid w:val="00057924"/>
    <w:rsid w:val="00080E5A"/>
    <w:rsid w:val="000A3D79"/>
    <w:rsid w:val="000B1C6C"/>
    <w:rsid w:val="000E15B6"/>
    <w:rsid w:val="000E5E14"/>
    <w:rsid w:val="00122475"/>
    <w:rsid w:val="00134D0B"/>
    <w:rsid w:val="00145D57"/>
    <w:rsid w:val="00160E1A"/>
    <w:rsid w:val="001B5176"/>
    <w:rsid w:val="001D76D8"/>
    <w:rsid w:val="001F4282"/>
    <w:rsid w:val="002001D3"/>
    <w:rsid w:val="002077B2"/>
    <w:rsid w:val="002651C8"/>
    <w:rsid w:val="002731DB"/>
    <w:rsid w:val="00274DD2"/>
    <w:rsid w:val="002767CE"/>
    <w:rsid w:val="00283B31"/>
    <w:rsid w:val="002A0008"/>
    <w:rsid w:val="002B073D"/>
    <w:rsid w:val="002B1593"/>
    <w:rsid w:val="002C4653"/>
    <w:rsid w:val="002C54A3"/>
    <w:rsid w:val="002D0C4C"/>
    <w:rsid w:val="002D46E5"/>
    <w:rsid w:val="002E1361"/>
    <w:rsid w:val="002E395F"/>
    <w:rsid w:val="002E6E72"/>
    <w:rsid w:val="002F3C6C"/>
    <w:rsid w:val="002F40BA"/>
    <w:rsid w:val="00301615"/>
    <w:rsid w:val="0031208F"/>
    <w:rsid w:val="00336ED7"/>
    <w:rsid w:val="003535CA"/>
    <w:rsid w:val="003628C9"/>
    <w:rsid w:val="0037219D"/>
    <w:rsid w:val="003D7E99"/>
    <w:rsid w:val="003F43AF"/>
    <w:rsid w:val="00403714"/>
    <w:rsid w:val="004128C7"/>
    <w:rsid w:val="004345A0"/>
    <w:rsid w:val="004A74F6"/>
    <w:rsid w:val="004C7777"/>
    <w:rsid w:val="004D7394"/>
    <w:rsid w:val="004E3A41"/>
    <w:rsid w:val="004E4647"/>
    <w:rsid w:val="00515AC1"/>
    <w:rsid w:val="00525A9B"/>
    <w:rsid w:val="00527F28"/>
    <w:rsid w:val="00530C6A"/>
    <w:rsid w:val="00545B3A"/>
    <w:rsid w:val="00552D16"/>
    <w:rsid w:val="00554E28"/>
    <w:rsid w:val="0055753B"/>
    <w:rsid w:val="005677CB"/>
    <w:rsid w:val="00580187"/>
    <w:rsid w:val="0058725C"/>
    <w:rsid w:val="0059431A"/>
    <w:rsid w:val="005A7781"/>
    <w:rsid w:val="005B45FD"/>
    <w:rsid w:val="005B5425"/>
    <w:rsid w:val="005C3F42"/>
    <w:rsid w:val="005E0EE1"/>
    <w:rsid w:val="005E4809"/>
    <w:rsid w:val="005E529E"/>
    <w:rsid w:val="00605A32"/>
    <w:rsid w:val="006115A8"/>
    <w:rsid w:val="006210DD"/>
    <w:rsid w:val="0062248E"/>
    <w:rsid w:val="00631ECE"/>
    <w:rsid w:val="0064091B"/>
    <w:rsid w:val="00653E56"/>
    <w:rsid w:val="00667515"/>
    <w:rsid w:val="00671216"/>
    <w:rsid w:val="00677841"/>
    <w:rsid w:val="00690ABA"/>
    <w:rsid w:val="006A1D23"/>
    <w:rsid w:val="00792CD9"/>
    <w:rsid w:val="00795FB6"/>
    <w:rsid w:val="007B303E"/>
    <w:rsid w:val="007B5BCD"/>
    <w:rsid w:val="007B7ACE"/>
    <w:rsid w:val="007E2756"/>
    <w:rsid w:val="008145C2"/>
    <w:rsid w:val="00841D42"/>
    <w:rsid w:val="00845098"/>
    <w:rsid w:val="00847A08"/>
    <w:rsid w:val="00865DB5"/>
    <w:rsid w:val="00866C55"/>
    <w:rsid w:val="00881EE5"/>
    <w:rsid w:val="008D74D4"/>
    <w:rsid w:val="008E3832"/>
    <w:rsid w:val="00906B20"/>
    <w:rsid w:val="0093719B"/>
    <w:rsid w:val="00962445"/>
    <w:rsid w:val="009679CE"/>
    <w:rsid w:val="00991B9A"/>
    <w:rsid w:val="00997033"/>
    <w:rsid w:val="009A55B3"/>
    <w:rsid w:val="009B0E98"/>
    <w:rsid w:val="009B434D"/>
    <w:rsid w:val="009E2FA3"/>
    <w:rsid w:val="00A13E35"/>
    <w:rsid w:val="00A16180"/>
    <w:rsid w:val="00A1726B"/>
    <w:rsid w:val="00A50D56"/>
    <w:rsid w:val="00A6205D"/>
    <w:rsid w:val="00A675FE"/>
    <w:rsid w:val="00A7169B"/>
    <w:rsid w:val="00AA0693"/>
    <w:rsid w:val="00AA64B0"/>
    <w:rsid w:val="00AD408C"/>
    <w:rsid w:val="00AE530B"/>
    <w:rsid w:val="00B13B41"/>
    <w:rsid w:val="00B20CA3"/>
    <w:rsid w:val="00B2425D"/>
    <w:rsid w:val="00B63F8C"/>
    <w:rsid w:val="00B64B77"/>
    <w:rsid w:val="00B90AD3"/>
    <w:rsid w:val="00B9250E"/>
    <w:rsid w:val="00BC0954"/>
    <w:rsid w:val="00BC5B81"/>
    <w:rsid w:val="00BF536F"/>
    <w:rsid w:val="00C02D42"/>
    <w:rsid w:val="00C11B3C"/>
    <w:rsid w:val="00C55A06"/>
    <w:rsid w:val="00C57928"/>
    <w:rsid w:val="00C611E6"/>
    <w:rsid w:val="00C94401"/>
    <w:rsid w:val="00CB1098"/>
    <w:rsid w:val="00CB5810"/>
    <w:rsid w:val="00CD7F0F"/>
    <w:rsid w:val="00D1199B"/>
    <w:rsid w:val="00D13D34"/>
    <w:rsid w:val="00D250A3"/>
    <w:rsid w:val="00D51C17"/>
    <w:rsid w:val="00DA0FF2"/>
    <w:rsid w:val="00DA1FCE"/>
    <w:rsid w:val="00DC2120"/>
    <w:rsid w:val="00DD367D"/>
    <w:rsid w:val="00DD650D"/>
    <w:rsid w:val="00DE078D"/>
    <w:rsid w:val="00E00DB1"/>
    <w:rsid w:val="00E255AD"/>
    <w:rsid w:val="00E34B5D"/>
    <w:rsid w:val="00E4547E"/>
    <w:rsid w:val="00E63CC8"/>
    <w:rsid w:val="00EB0D05"/>
    <w:rsid w:val="00EB7D01"/>
    <w:rsid w:val="00EF6E30"/>
    <w:rsid w:val="00F04A2F"/>
    <w:rsid w:val="00F05BAE"/>
    <w:rsid w:val="00F247CA"/>
    <w:rsid w:val="00F30719"/>
    <w:rsid w:val="00F36216"/>
    <w:rsid w:val="00F40104"/>
    <w:rsid w:val="00F5232D"/>
    <w:rsid w:val="00F56F05"/>
    <w:rsid w:val="00F856D4"/>
    <w:rsid w:val="00F92894"/>
    <w:rsid w:val="00FB2C92"/>
    <w:rsid w:val="00FC0716"/>
    <w:rsid w:val="00FD1538"/>
    <w:rsid w:val="00FE6AB7"/>
    <w:rsid w:val="00FF146F"/>
    <w:rsid w:val="00FF2A76"/>
    <w:rsid w:val="0CC2713D"/>
    <w:rsid w:val="1949F836"/>
    <w:rsid w:val="2417B67C"/>
    <w:rsid w:val="275873B4"/>
    <w:rsid w:val="33FF600B"/>
    <w:rsid w:val="3ED33A24"/>
    <w:rsid w:val="459B7A8D"/>
    <w:rsid w:val="4FA0DFCB"/>
    <w:rsid w:val="7BADCF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1D92"/>
  <w15:chartTrackingRefBased/>
  <w15:docId w15:val="{71927C78-3DAC-4341-89BF-E70325A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31"/>
    <w:rPr>
      <w:lang w:val="en-GB"/>
    </w:rPr>
  </w:style>
  <w:style w:type="paragraph" w:styleId="Heading1">
    <w:name w:val="heading 1"/>
    <w:basedOn w:val="Normal"/>
    <w:link w:val="Heading1Char"/>
    <w:uiPriority w:val="1"/>
    <w:qFormat/>
    <w:rsid w:val="00283B31"/>
    <w:pPr>
      <w:widowControl w:val="0"/>
      <w:spacing w:after="0" w:line="240" w:lineRule="auto"/>
      <w:ind w:left="988"/>
      <w:outlineLvl w:val="0"/>
    </w:pPr>
    <w:rPr>
      <w:rFonts w:ascii="Arial" w:eastAsia="Arial" w:hAnsi="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1,normal,List Paragraph1,List[1:1]"/>
    <w:basedOn w:val="Normal"/>
    <w:link w:val="ListParagraphChar"/>
    <w:uiPriority w:val="34"/>
    <w:qFormat/>
    <w:rsid w:val="00F856D4"/>
    <w:pPr>
      <w:ind w:left="720"/>
      <w:contextualSpacing/>
    </w:pPr>
  </w:style>
  <w:style w:type="paragraph" w:styleId="BodyText">
    <w:name w:val="Body Text"/>
    <w:basedOn w:val="Normal"/>
    <w:link w:val="BodyTextChar"/>
    <w:uiPriority w:val="1"/>
    <w:qFormat/>
    <w:rsid w:val="00CB1098"/>
    <w:pPr>
      <w:widowControl w:val="0"/>
      <w:spacing w:after="0" w:line="240" w:lineRule="auto"/>
      <w:ind w:left="812"/>
    </w:pPr>
    <w:rPr>
      <w:rFonts w:ascii="Arial" w:eastAsia="Arial" w:hAnsi="Arial"/>
      <w:sz w:val="23"/>
      <w:szCs w:val="23"/>
      <w:lang w:val="en-US"/>
    </w:rPr>
  </w:style>
  <w:style w:type="character" w:customStyle="1" w:styleId="BodyTextChar">
    <w:name w:val="Body Text Char"/>
    <w:basedOn w:val="DefaultParagraphFont"/>
    <w:link w:val="BodyText"/>
    <w:uiPriority w:val="1"/>
    <w:rsid w:val="00CB1098"/>
    <w:rPr>
      <w:rFonts w:ascii="Arial" w:eastAsia="Arial" w:hAnsi="Arial"/>
      <w:sz w:val="23"/>
      <w:szCs w:val="23"/>
      <w:lang w:val="en-US"/>
    </w:rPr>
  </w:style>
  <w:style w:type="paragraph" w:styleId="FootnoteText">
    <w:name w:val="footnote text"/>
    <w:basedOn w:val="Normal"/>
    <w:link w:val="FootnoteTextChar"/>
    <w:uiPriority w:val="99"/>
    <w:semiHidden/>
    <w:unhideWhenUsed/>
    <w:rsid w:val="00D25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0A3"/>
    <w:rPr>
      <w:sz w:val="20"/>
      <w:szCs w:val="20"/>
    </w:rPr>
  </w:style>
  <w:style w:type="character" w:styleId="FootnoteReference">
    <w:name w:val="footnote reference"/>
    <w:basedOn w:val="DefaultParagraphFont"/>
    <w:uiPriority w:val="99"/>
    <w:unhideWhenUsed/>
    <w:rsid w:val="00D250A3"/>
    <w:rPr>
      <w:vertAlign w:val="superscript"/>
    </w:rPr>
  </w:style>
  <w:style w:type="character" w:styleId="Hyperlink">
    <w:name w:val="Hyperlink"/>
    <w:basedOn w:val="DefaultParagraphFont"/>
    <w:uiPriority w:val="99"/>
    <w:unhideWhenUsed/>
    <w:rsid w:val="00D250A3"/>
    <w:rPr>
      <w:color w:val="0563C1" w:themeColor="hyperlink"/>
      <w:u w:val="single"/>
    </w:rPr>
  </w:style>
  <w:style w:type="paragraph" w:styleId="Header">
    <w:name w:val="header"/>
    <w:basedOn w:val="Normal"/>
    <w:link w:val="HeaderChar"/>
    <w:uiPriority w:val="99"/>
    <w:unhideWhenUsed/>
    <w:rsid w:val="00AA0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693"/>
  </w:style>
  <w:style w:type="paragraph" w:styleId="Footer">
    <w:name w:val="footer"/>
    <w:basedOn w:val="Normal"/>
    <w:link w:val="FooterChar"/>
    <w:uiPriority w:val="99"/>
    <w:unhideWhenUsed/>
    <w:rsid w:val="00AA0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693"/>
  </w:style>
  <w:style w:type="character" w:customStyle="1" w:styleId="Heading1Char">
    <w:name w:val="Heading 1 Char"/>
    <w:basedOn w:val="DefaultParagraphFont"/>
    <w:link w:val="Heading1"/>
    <w:uiPriority w:val="2"/>
    <w:rsid w:val="00283B31"/>
    <w:rPr>
      <w:rFonts w:ascii="Arial" w:eastAsia="Arial" w:hAnsi="Arial"/>
      <w:b/>
      <w:bCs/>
      <w:sz w:val="23"/>
      <w:szCs w:val="23"/>
      <w:lang w:val="en-US"/>
    </w:rPr>
  </w:style>
  <w:style w:type="character" w:styleId="CommentReference">
    <w:name w:val="annotation reference"/>
    <w:basedOn w:val="DefaultParagraphFont"/>
    <w:uiPriority w:val="99"/>
    <w:unhideWhenUsed/>
    <w:rsid w:val="002F3C6C"/>
    <w:rPr>
      <w:sz w:val="16"/>
      <w:szCs w:val="16"/>
    </w:rPr>
  </w:style>
  <w:style w:type="paragraph" w:styleId="CommentText">
    <w:name w:val="annotation text"/>
    <w:basedOn w:val="Normal"/>
    <w:link w:val="CommentTextChar"/>
    <w:uiPriority w:val="99"/>
    <w:semiHidden/>
    <w:unhideWhenUsed/>
    <w:rsid w:val="002F3C6C"/>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2F3C6C"/>
    <w:rPr>
      <w:sz w:val="20"/>
      <w:szCs w:val="20"/>
      <w:lang w:val="en-US"/>
    </w:rPr>
  </w:style>
  <w:style w:type="paragraph" w:styleId="BalloonText">
    <w:name w:val="Balloon Text"/>
    <w:basedOn w:val="Normal"/>
    <w:link w:val="BalloonTextChar"/>
    <w:uiPriority w:val="99"/>
    <w:semiHidden/>
    <w:unhideWhenUsed/>
    <w:rsid w:val="002F3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5A06"/>
    <w:pPr>
      <w:widowControl/>
      <w:spacing w:after="160"/>
    </w:pPr>
    <w:rPr>
      <w:b/>
      <w:bCs/>
      <w:lang w:val="en-ZA"/>
    </w:rPr>
  </w:style>
  <w:style w:type="character" w:customStyle="1" w:styleId="CommentSubjectChar">
    <w:name w:val="Comment Subject Char"/>
    <w:basedOn w:val="CommentTextChar"/>
    <w:link w:val="CommentSubject"/>
    <w:uiPriority w:val="99"/>
    <w:semiHidden/>
    <w:rsid w:val="00C55A06"/>
    <w:rPr>
      <w:b/>
      <w:bCs/>
      <w:sz w:val="20"/>
      <w:szCs w:val="20"/>
      <w:lang w:val="en-US"/>
    </w:rPr>
  </w:style>
  <w:style w:type="paragraph" w:customStyle="1" w:styleId="normalindent1">
    <w:name w:val="normal indent1"/>
    <w:basedOn w:val="Normal"/>
    <w:rsid w:val="00DD367D"/>
    <w:pPr>
      <w:tabs>
        <w:tab w:val="left" w:pos="397"/>
      </w:tabs>
      <w:spacing w:after="0" w:line="280" w:lineRule="exact"/>
      <w:ind w:left="397"/>
    </w:pPr>
    <w:rPr>
      <w:rFonts w:ascii="Arial" w:eastAsia="Times New Roman" w:hAnsi="Arial" w:cs="Times New Roman"/>
      <w:sz w:val="20"/>
      <w:szCs w:val="20"/>
      <w:lang w:val="en-AU"/>
    </w:rPr>
  </w:style>
  <w:style w:type="character" w:customStyle="1" w:styleId="rsnormal">
    <w:name w:val="rsnormal"/>
    <w:rsid w:val="00DD367D"/>
  </w:style>
  <w:style w:type="paragraph" w:customStyle="1" w:styleId="Text">
    <w:name w:val="Text"/>
    <w:basedOn w:val="Normal"/>
    <w:rsid w:val="009679CE"/>
    <w:pPr>
      <w:widowControl w:val="0"/>
      <w:spacing w:after="0" w:line="240" w:lineRule="auto"/>
      <w:jc w:val="both"/>
    </w:pPr>
    <w:rPr>
      <w:rFonts w:ascii="Helvetica" w:eastAsia="Times New Roman" w:hAnsi="Helvetica" w:cs="Times New Roman"/>
      <w:sz w:val="20"/>
      <w:szCs w:val="20"/>
      <w:lang w:val="en-AU"/>
    </w:rPr>
  </w:style>
  <w:style w:type="paragraph" w:styleId="EndnoteText">
    <w:name w:val="endnote text"/>
    <w:basedOn w:val="Normal"/>
    <w:link w:val="EndnoteTextChar"/>
    <w:uiPriority w:val="99"/>
    <w:unhideWhenUsed/>
    <w:rsid w:val="009679CE"/>
    <w:pPr>
      <w:spacing w:after="0" w:line="240" w:lineRule="auto"/>
    </w:pPr>
    <w:rPr>
      <w:rFonts w:ascii="Times" w:eastAsia="Calibri" w:hAnsi="Times" w:cs="Times New Roman"/>
      <w:sz w:val="20"/>
      <w:szCs w:val="20"/>
    </w:rPr>
  </w:style>
  <w:style w:type="character" w:customStyle="1" w:styleId="EndnoteTextChar">
    <w:name w:val="Endnote Text Char"/>
    <w:basedOn w:val="DefaultParagraphFont"/>
    <w:link w:val="EndnoteText"/>
    <w:uiPriority w:val="99"/>
    <w:rsid w:val="009679CE"/>
    <w:rPr>
      <w:rFonts w:ascii="Times" w:eastAsia="Calibri" w:hAnsi="Times" w:cs="Times New Roman"/>
      <w:sz w:val="20"/>
      <w:szCs w:val="20"/>
      <w:lang w:val="en-GB"/>
    </w:rPr>
  </w:style>
  <w:style w:type="character" w:styleId="EndnoteReference">
    <w:name w:val="endnote reference"/>
    <w:uiPriority w:val="99"/>
    <w:unhideWhenUsed/>
    <w:rsid w:val="009679CE"/>
    <w:rPr>
      <w:rFonts w:ascii="Times" w:hAnsi="Times" w:cs="Times" w:hint="default"/>
      <w:sz w:val="18"/>
      <w:vertAlign w:val="superscript"/>
    </w:rPr>
  </w:style>
  <w:style w:type="paragraph" w:styleId="Title">
    <w:name w:val="Title"/>
    <w:basedOn w:val="Normal"/>
    <w:link w:val="TitleChar"/>
    <w:uiPriority w:val="10"/>
    <w:qFormat/>
    <w:rsid w:val="007B5BCD"/>
    <w:pPr>
      <w:widowControl w:val="0"/>
      <w:autoSpaceDE w:val="0"/>
      <w:autoSpaceDN w:val="0"/>
      <w:spacing w:before="67" w:after="0" w:line="240" w:lineRule="auto"/>
      <w:ind w:left="481"/>
    </w:pPr>
    <w:rPr>
      <w:rFonts w:ascii="Arial" w:eastAsia="Arial" w:hAnsi="Arial" w:cs="Arial"/>
      <w:b/>
      <w:bCs/>
      <w:sz w:val="24"/>
      <w:szCs w:val="24"/>
    </w:rPr>
  </w:style>
  <w:style w:type="character" w:customStyle="1" w:styleId="TitleChar">
    <w:name w:val="Title Char"/>
    <w:basedOn w:val="DefaultParagraphFont"/>
    <w:link w:val="Title"/>
    <w:uiPriority w:val="10"/>
    <w:rsid w:val="007B5BCD"/>
    <w:rPr>
      <w:rFonts w:ascii="Arial" w:eastAsia="Arial" w:hAnsi="Arial" w:cs="Arial"/>
      <w:b/>
      <w:bCs/>
      <w:sz w:val="24"/>
      <w:szCs w:val="24"/>
      <w:lang w:val="en-GB"/>
    </w:rPr>
  </w:style>
  <w:style w:type="character" w:customStyle="1" w:styleId="ListParagraphChar">
    <w:name w:val="List Paragraph Char"/>
    <w:aliases w:val="L1 Char,normal Char,List Paragraph1 Char,List[1:1] Char"/>
    <w:basedOn w:val="DefaultParagraphFont"/>
    <w:link w:val="ListParagraph"/>
    <w:uiPriority w:val="34"/>
    <w:locked/>
    <w:rsid w:val="005801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j.ac.za/about/academic-calendar-and-regul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moteetee@uj.ac.za" TargetMode="External"/><Relationship Id="rId17" Type="http://schemas.openxmlformats.org/officeDocument/2006/relationships/hyperlink" Target="https://ujac.sharepoint.com/sites/Registrar/CorporateGovernance/Policies/Higher%20Degrees%20Administratio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jac.sharepoint.com/sites/Registrar/CorporateGovernance/Policies/Higher%20Degrees%20Administr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jac.sharepoint.com/sites/Registrar/CorporateGovernance/Policies/Higher%20Degrees%20Policy.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ac.za/news-and-announcements/doctoral-degrees-national-repor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ujac.sharepoint.com/sites/Registrar/CorporateGovernance/Policies/Higher%20Degrees%20Administ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6" ma:contentTypeDescription="Create a new document." ma:contentTypeScope="" ma:versionID="2f3e3af4f22a99786ed5edcc393241db">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5dc66d775a167feb5c2b450bb64c74c"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191d05-eae8-4bcb-80f7-3881d948818c">
      <Terms xmlns="http://schemas.microsoft.com/office/infopath/2007/PartnerControls"/>
    </lcf76f155ced4ddcb4097134ff3c332f>
    <TaxCatchAll xmlns="876ef255-d9c4-4ebb-a9fb-d5d6dcb83a85" xsi:nil="true"/>
  </documentManagement>
</p:properties>
</file>

<file path=customXml/itemProps1.xml><?xml version="1.0" encoding="utf-8"?>
<ds:datastoreItem xmlns:ds="http://schemas.openxmlformats.org/officeDocument/2006/customXml" ds:itemID="{C7A8EAA8-0E18-4CC8-94F7-879C6B76B40A}">
  <ds:schemaRefs>
    <ds:schemaRef ds:uri="http://schemas.openxmlformats.org/officeDocument/2006/bibliography"/>
  </ds:schemaRefs>
</ds:datastoreItem>
</file>

<file path=customXml/itemProps2.xml><?xml version="1.0" encoding="utf-8"?>
<ds:datastoreItem xmlns:ds="http://schemas.openxmlformats.org/officeDocument/2006/customXml" ds:itemID="{A390989D-CBF0-4F5C-934B-B2284694A076}">
  <ds:schemaRefs>
    <ds:schemaRef ds:uri="http://schemas.microsoft.com/sharepoint/v3/contenttype/forms"/>
  </ds:schemaRefs>
</ds:datastoreItem>
</file>

<file path=customXml/itemProps3.xml><?xml version="1.0" encoding="utf-8"?>
<ds:datastoreItem xmlns:ds="http://schemas.openxmlformats.org/officeDocument/2006/customXml" ds:itemID="{8FF9FF43-AB00-4547-B729-278E9A23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E658C-ABE3-4F41-A546-FF51B7E89837}">
  <ds:schemaRefs>
    <ds:schemaRef ds:uri="http://schemas.microsoft.com/office/2006/metadata/properties"/>
    <ds:schemaRef ds:uri="http://schemas.microsoft.com/office/infopath/2007/PartnerControls"/>
    <ds:schemaRef ds:uri="ec191d05-eae8-4bcb-80f7-3881d948818c"/>
    <ds:schemaRef ds:uri="876ef255-d9c4-4ebb-a9fb-d5d6dcb83a8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Merwe, Derek</dc:creator>
  <cp:keywords/>
  <dc:description/>
  <cp:lastModifiedBy>Singh, Asheel</cp:lastModifiedBy>
  <cp:revision>6</cp:revision>
  <cp:lastPrinted>2021-03-05T12:25:00Z</cp:lastPrinted>
  <dcterms:created xsi:type="dcterms:W3CDTF">2023-05-15T10:04:00Z</dcterms:created>
  <dcterms:modified xsi:type="dcterms:W3CDTF">2024-04-12T09:25:00Z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ies>
</file>