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26DEFE" w14:textId="74856A18" w:rsidR="00D6493C" w:rsidRPr="00171BC4" w:rsidRDefault="00D6493C" w:rsidP="00171BC4">
      <w:pPr>
        <w:spacing w:after="0" w:line="360" w:lineRule="auto"/>
        <w:jc w:val="center"/>
        <w:rPr>
          <w:rFonts w:ascii="Times New Roman" w:eastAsia="Times New Roman" w:hAnsi="Times New Roman" w:cs="Times New Roman"/>
          <w:b/>
          <w:sz w:val="32"/>
          <w:szCs w:val="32"/>
          <w:lang w:eastAsia="en-ZA"/>
        </w:rPr>
      </w:pPr>
      <w:r w:rsidRPr="00D6493C">
        <w:rPr>
          <w:rFonts w:ascii="Times New Roman" w:eastAsia="Times New Roman" w:hAnsi="Times New Roman" w:cs="Times New Roman"/>
          <w:b/>
          <w:sz w:val="32"/>
          <w:szCs w:val="32"/>
          <w:lang w:eastAsia="en-ZA"/>
        </w:rPr>
        <w:t>Fiscal Framework and Revenue Proposals</w:t>
      </w:r>
      <w:r w:rsidR="00171BC4">
        <w:rPr>
          <w:rFonts w:ascii="Times New Roman" w:eastAsia="Times New Roman" w:hAnsi="Times New Roman" w:cs="Times New Roman"/>
          <w:b/>
          <w:sz w:val="32"/>
          <w:szCs w:val="32"/>
          <w:lang w:eastAsia="en-ZA"/>
        </w:rPr>
        <w:t xml:space="preserve"> - </w:t>
      </w:r>
      <w:r w:rsidR="00171BC4" w:rsidRPr="00171BC4">
        <w:rPr>
          <w:rFonts w:ascii="Times New Roman" w:eastAsia="Times New Roman" w:hAnsi="Times New Roman" w:cs="Times New Roman"/>
          <w:b/>
          <w:sz w:val="32"/>
          <w:szCs w:val="32"/>
          <w:lang w:eastAsia="en-ZA"/>
        </w:rPr>
        <w:t xml:space="preserve">Dr </w:t>
      </w:r>
      <w:proofErr w:type="spellStart"/>
      <w:r w:rsidR="00171BC4" w:rsidRPr="00171BC4">
        <w:rPr>
          <w:rFonts w:ascii="Times New Roman" w:eastAsia="Times New Roman" w:hAnsi="Times New Roman" w:cs="Times New Roman"/>
          <w:b/>
          <w:sz w:val="32"/>
          <w:szCs w:val="32"/>
          <w:lang w:eastAsia="en-ZA"/>
        </w:rPr>
        <w:t>Seán</w:t>
      </w:r>
      <w:proofErr w:type="spellEnd"/>
      <w:r w:rsidR="00171BC4" w:rsidRPr="00171BC4">
        <w:rPr>
          <w:rFonts w:ascii="Times New Roman" w:eastAsia="Times New Roman" w:hAnsi="Times New Roman" w:cs="Times New Roman"/>
          <w:b/>
          <w:sz w:val="32"/>
          <w:szCs w:val="32"/>
          <w:lang w:eastAsia="en-ZA"/>
        </w:rPr>
        <w:t xml:space="preserve"> </w:t>
      </w:r>
      <w:proofErr w:type="spellStart"/>
      <w:r w:rsidR="00171BC4" w:rsidRPr="00171BC4">
        <w:rPr>
          <w:rFonts w:ascii="Times New Roman" w:eastAsia="Times New Roman" w:hAnsi="Times New Roman" w:cs="Times New Roman"/>
          <w:b/>
          <w:sz w:val="32"/>
          <w:szCs w:val="32"/>
          <w:lang w:eastAsia="en-ZA"/>
        </w:rPr>
        <w:t>Mfundza</w:t>
      </w:r>
      <w:proofErr w:type="spellEnd"/>
      <w:r w:rsidR="00171BC4" w:rsidRPr="00171BC4">
        <w:rPr>
          <w:rFonts w:ascii="Times New Roman" w:eastAsia="Times New Roman" w:hAnsi="Times New Roman" w:cs="Times New Roman"/>
          <w:b/>
          <w:sz w:val="32"/>
          <w:szCs w:val="32"/>
          <w:lang w:eastAsia="en-ZA"/>
        </w:rPr>
        <w:t xml:space="preserve"> Muller</w:t>
      </w:r>
    </w:p>
    <w:p w14:paraId="60BCA9D5" w14:textId="77777777" w:rsidR="00D6493C" w:rsidRDefault="00D6493C" w:rsidP="00171BC4">
      <w:pPr>
        <w:spacing w:after="0" w:line="360" w:lineRule="auto"/>
        <w:rPr>
          <w:rFonts w:ascii="Times New Roman" w:eastAsia="Times New Roman" w:hAnsi="Times New Roman" w:cs="Times New Roman"/>
          <w:color w:val="000000"/>
          <w:lang w:eastAsia="en-ZA"/>
        </w:rPr>
      </w:pPr>
      <w:r w:rsidRPr="00D6493C">
        <w:rPr>
          <w:rFonts w:ascii="Times New Roman" w:eastAsia="Times New Roman" w:hAnsi="Times New Roman" w:cs="Times New Roman"/>
          <w:color w:val="000000"/>
          <w:lang w:eastAsia="en-ZA"/>
        </w:rPr>
        <w:t>27 February 2023</w:t>
      </w:r>
    </w:p>
    <w:p w14:paraId="74626DAB" w14:textId="77777777" w:rsidR="00D6493C" w:rsidRDefault="00D6493C" w:rsidP="00171BC4">
      <w:pPr>
        <w:spacing w:after="0" w:line="360" w:lineRule="auto"/>
        <w:rPr>
          <w:rFonts w:ascii="Times New Roman" w:eastAsia="Times New Roman" w:hAnsi="Times New Roman" w:cs="Times New Roman"/>
          <w:color w:val="000000"/>
          <w:lang w:eastAsia="en-ZA"/>
        </w:rPr>
      </w:pPr>
    </w:p>
    <w:p w14:paraId="17591A1F" w14:textId="5112917A" w:rsidR="00FF2639" w:rsidRDefault="006240D0" w:rsidP="00171BC4">
      <w:pPr>
        <w:spacing w:after="0" w:line="360" w:lineRule="auto"/>
        <w:rPr>
          <w:rFonts w:ascii="Times New Roman" w:eastAsia="Times New Roman" w:hAnsi="Times New Roman" w:cs="Times New Roman"/>
          <w:lang w:eastAsia="en-ZA"/>
        </w:rPr>
      </w:pPr>
      <w:r>
        <w:rPr>
          <w:rFonts w:ascii="Times New Roman" w:eastAsia="Times New Roman" w:hAnsi="Times New Roman" w:cs="Times New Roman"/>
          <w:lang w:eastAsia="en-ZA"/>
        </w:rPr>
        <w:t>This is a summary of the submission to Parliament</w:t>
      </w:r>
      <w:r w:rsidR="00D6493C" w:rsidRPr="00D6493C">
        <w:rPr>
          <w:rFonts w:ascii="Times New Roman" w:eastAsia="Times New Roman" w:hAnsi="Times New Roman" w:cs="Times New Roman"/>
          <w:lang w:eastAsia="en-ZA"/>
        </w:rPr>
        <w:t xml:space="preserve"> regarding the 2023 Budget </w:t>
      </w:r>
      <w:r>
        <w:rPr>
          <w:rFonts w:ascii="Times New Roman" w:eastAsia="Times New Roman" w:hAnsi="Times New Roman" w:cs="Times New Roman"/>
          <w:lang w:eastAsia="en-ZA"/>
        </w:rPr>
        <w:t>with a particular focus on</w:t>
      </w:r>
      <w:r w:rsidR="00D6493C" w:rsidRPr="00D6493C">
        <w:rPr>
          <w:rFonts w:ascii="Times New Roman" w:eastAsia="Times New Roman" w:hAnsi="Times New Roman" w:cs="Times New Roman"/>
          <w:lang w:eastAsia="en-ZA"/>
        </w:rPr>
        <w:t xml:space="preserve"> the fiscal framework and revenue proposals as well as the broader mandate</w:t>
      </w:r>
      <w:r w:rsidR="00D6493C">
        <w:rPr>
          <w:rFonts w:ascii="Times New Roman" w:eastAsia="Times New Roman" w:hAnsi="Times New Roman" w:cs="Times New Roman"/>
          <w:lang w:eastAsia="en-ZA"/>
        </w:rPr>
        <w:t xml:space="preserve"> of the Committees. It </w:t>
      </w:r>
      <w:r w:rsidR="00D6493C" w:rsidRPr="00D6493C">
        <w:rPr>
          <w:rFonts w:ascii="Times New Roman" w:eastAsia="Times New Roman" w:hAnsi="Times New Roman" w:cs="Times New Roman"/>
          <w:lang w:eastAsia="en-ZA"/>
        </w:rPr>
        <w:t>seek</w:t>
      </w:r>
      <w:r w:rsidR="00D6493C">
        <w:rPr>
          <w:rFonts w:ascii="Times New Roman" w:eastAsia="Times New Roman" w:hAnsi="Times New Roman" w:cs="Times New Roman"/>
          <w:lang w:eastAsia="en-ZA"/>
        </w:rPr>
        <w:t>s to cover the following issues and concerns:</w:t>
      </w:r>
    </w:p>
    <w:p w14:paraId="594D15B0" w14:textId="7D45D8A3" w:rsidR="00D6493C" w:rsidRDefault="00D6493C" w:rsidP="00171BC4">
      <w:pPr>
        <w:spacing w:after="0" w:line="360" w:lineRule="auto"/>
        <w:rPr>
          <w:rFonts w:ascii="Times New Roman" w:eastAsia="Times New Roman" w:hAnsi="Times New Roman" w:cs="Times New Roman"/>
          <w:lang w:eastAsia="en-ZA"/>
        </w:rPr>
      </w:pPr>
    </w:p>
    <w:p w14:paraId="7B94E9AF" w14:textId="42B33C40" w:rsidR="00D6493C" w:rsidRDefault="00D6493C" w:rsidP="00171BC4">
      <w:pPr>
        <w:pStyle w:val="ListParagraph"/>
        <w:numPr>
          <w:ilvl w:val="0"/>
          <w:numId w:val="2"/>
        </w:numPr>
        <w:spacing w:after="0" w:line="360" w:lineRule="auto"/>
        <w:rPr>
          <w:rFonts w:ascii="Times New Roman" w:eastAsia="Times New Roman" w:hAnsi="Times New Roman" w:cs="Times New Roman"/>
          <w:lang w:eastAsia="en-ZA"/>
        </w:rPr>
      </w:pPr>
      <w:r w:rsidRPr="00D6493C">
        <w:rPr>
          <w:rFonts w:ascii="Times New Roman" w:eastAsia="Times New Roman" w:hAnsi="Times New Roman" w:cs="Times New Roman"/>
          <w:lang w:eastAsia="en-ZA"/>
        </w:rPr>
        <w:t>The Political Economy of the Eskom Debt Plan</w:t>
      </w:r>
      <w:r w:rsidR="006240D0">
        <w:rPr>
          <w:rFonts w:ascii="Times New Roman" w:eastAsia="Times New Roman" w:hAnsi="Times New Roman" w:cs="Times New Roman"/>
          <w:lang w:eastAsia="en-ZA"/>
        </w:rPr>
        <w:t>;</w:t>
      </w:r>
    </w:p>
    <w:p w14:paraId="21A73446" w14:textId="711B43AE" w:rsidR="00D6493C" w:rsidRDefault="00D6493C" w:rsidP="00171BC4">
      <w:pPr>
        <w:pStyle w:val="ListParagraph"/>
        <w:numPr>
          <w:ilvl w:val="0"/>
          <w:numId w:val="2"/>
        </w:numPr>
        <w:spacing w:after="0" w:line="360" w:lineRule="auto"/>
        <w:rPr>
          <w:rFonts w:ascii="Times New Roman" w:eastAsia="Times New Roman" w:hAnsi="Times New Roman" w:cs="Times New Roman"/>
          <w:lang w:eastAsia="en-ZA"/>
        </w:rPr>
      </w:pPr>
      <w:r w:rsidRPr="00D6493C">
        <w:rPr>
          <w:rFonts w:ascii="Times New Roman" w:eastAsia="Times New Roman" w:hAnsi="Times New Roman" w:cs="Times New Roman"/>
          <w:lang w:eastAsia="en-ZA"/>
        </w:rPr>
        <w:t>Renewable energy tax incentives</w:t>
      </w:r>
      <w:r w:rsidR="006240D0">
        <w:rPr>
          <w:rFonts w:ascii="Times New Roman" w:eastAsia="Times New Roman" w:hAnsi="Times New Roman" w:cs="Times New Roman"/>
          <w:lang w:eastAsia="en-ZA"/>
        </w:rPr>
        <w:t>;</w:t>
      </w:r>
    </w:p>
    <w:p w14:paraId="1E943845" w14:textId="63A5B6A2" w:rsidR="00D6493C" w:rsidRDefault="006240D0" w:rsidP="00171BC4">
      <w:pPr>
        <w:pStyle w:val="ListParagraph"/>
        <w:numPr>
          <w:ilvl w:val="0"/>
          <w:numId w:val="2"/>
        </w:numPr>
        <w:spacing w:after="0" w:line="360" w:lineRule="auto"/>
        <w:rPr>
          <w:rFonts w:ascii="Times New Roman" w:eastAsia="Times New Roman" w:hAnsi="Times New Roman" w:cs="Times New Roman"/>
          <w:lang w:eastAsia="en-ZA"/>
        </w:rPr>
      </w:pPr>
      <w:r>
        <w:rPr>
          <w:rFonts w:ascii="Times New Roman" w:eastAsia="Times New Roman" w:hAnsi="Times New Roman" w:cs="Times New Roman"/>
          <w:lang w:eastAsia="en-ZA"/>
        </w:rPr>
        <w:t xml:space="preserve">The </w:t>
      </w:r>
      <w:r w:rsidR="00D6493C" w:rsidRPr="00D6493C">
        <w:rPr>
          <w:rFonts w:ascii="Times New Roman" w:eastAsia="Times New Roman" w:hAnsi="Times New Roman" w:cs="Times New Roman"/>
          <w:lang w:eastAsia="en-ZA"/>
        </w:rPr>
        <w:t>Employment Tax Incentive</w:t>
      </w:r>
      <w:r>
        <w:rPr>
          <w:rFonts w:ascii="Times New Roman" w:eastAsia="Times New Roman" w:hAnsi="Times New Roman" w:cs="Times New Roman"/>
          <w:lang w:eastAsia="en-ZA"/>
        </w:rPr>
        <w:t>; and</w:t>
      </w:r>
    </w:p>
    <w:p w14:paraId="55055819" w14:textId="675C4BBA" w:rsidR="00D6493C" w:rsidRDefault="00165233" w:rsidP="00171BC4">
      <w:pPr>
        <w:pStyle w:val="ListParagraph"/>
        <w:numPr>
          <w:ilvl w:val="0"/>
          <w:numId w:val="2"/>
        </w:numPr>
        <w:spacing w:after="0" w:line="360" w:lineRule="auto"/>
        <w:rPr>
          <w:rFonts w:ascii="Times New Roman" w:eastAsia="Times New Roman" w:hAnsi="Times New Roman" w:cs="Times New Roman"/>
          <w:lang w:eastAsia="en-ZA"/>
        </w:rPr>
      </w:pPr>
      <w:r w:rsidRPr="00165233">
        <w:rPr>
          <w:rFonts w:ascii="Times New Roman" w:eastAsia="Times New Roman" w:hAnsi="Times New Roman" w:cs="Times New Roman"/>
          <w:lang w:eastAsia="en-ZA"/>
        </w:rPr>
        <w:t>Recent developments in civil society</w:t>
      </w:r>
      <w:r>
        <w:rPr>
          <w:rFonts w:ascii="Times New Roman" w:eastAsia="Times New Roman" w:hAnsi="Times New Roman" w:cs="Times New Roman"/>
          <w:lang w:eastAsia="en-ZA"/>
        </w:rPr>
        <w:t>.</w:t>
      </w:r>
    </w:p>
    <w:p w14:paraId="5AD20778" w14:textId="0201798D" w:rsidR="006240D0" w:rsidRDefault="006240D0" w:rsidP="00171BC4">
      <w:pPr>
        <w:spacing w:after="0" w:line="360" w:lineRule="auto"/>
        <w:rPr>
          <w:rFonts w:ascii="Times New Roman" w:eastAsia="Times New Roman" w:hAnsi="Times New Roman" w:cs="Times New Roman"/>
          <w:lang w:eastAsia="en-ZA"/>
        </w:rPr>
      </w:pPr>
    </w:p>
    <w:p w14:paraId="0DA0BAB7" w14:textId="07C511DC" w:rsidR="006240D0" w:rsidRDefault="000E547C" w:rsidP="00171BC4">
      <w:pPr>
        <w:spacing w:after="0" w:line="360" w:lineRule="auto"/>
        <w:rPr>
          <w:rFonts w:ascii="Times New Roman" w:eastAsia="Times New Roman" w:hAnsi="Times New Roman" w:cs="Times New Roman"/>
          <w:lang w:eastAsia="en-ZA"/>
        </w:rPr>
      </w:pPr>
      <w:r>
        <w:rPr>
          <w:rFonts w:ascii="Times New Roman" w:eastAsia="Times New Roman" w:hAnsi="Times New Roman" w:cs="Times New Roman"/>
          <w:lang w:eastAsia="en-ZA"/>
        </w:rPr>
        <w:t xml:space="preserve">In its current </w:t>
      </w:r>
      <w:proofErr w:type="gramStart"/>
      <w:r>
        <w:rPr>
          <w:rFonts w:ascii="Times New Roman" w:eastAsia="Times New Roman" w:hAnsi="Times New Roman" w:cs="Times New Roman"/>
          <w:lang w:eastAsia="en-ZA"/>
        </w:rPr>
        <w:t>form</w:t>
      </w:r>
      <w:proofErr w:type="gramEnd"/>
      <w:r>
        <w:rPr>
          <w:rFonts w:ascii="Times New Roman" w:eastAsia="Times New Roman" w:hAnsi="Times New Roman" w:cs="Times New Roman"/>
          <w:lang w:eastAsia="en-ZA"/>
        </w:rPr>
        <w:t xml:space="preserve"> proposed</w:t>
      </w:r>
      <w:r w:rsidR="003B591A" w:rsidRPr="003B591A">
        <w:rPr>
          <w:rFonts w:ascii="Times New Roman" w:eastAsia="Times New Roman" w:hAnsi="Times New Roman" w:cs="Times New Roman"/>
          <w:lang w:eastAsia="en-ZA"/>
        </w:rPr>
        <w:t xml:space="preserve"> Eskom D</w:t>
      </w:r>
      <w:r w:rsidR="003B591A">
        <w:rPr>
          <w:rFonts w:ascii="Times New Roman" w:eastAsia="Times New Roman" w:hAnsi="Times New Roman" w:cs="Times New Roman"/>
          <w:lang w:eastAsia="en-ZA"/>
        </w:rPr>
        <w:t xml:space="preserve">ebt Relief Bill would undermine </w:t>
      </w:r>
      <w:r w:rsidR="003B591A" w:rsidRPr="003B591A">
        <w:rPr>
          <w:rFonts w:ascii="Times New Roman" w:eastAsia="Times New Roman" w:hAnsi="Times New Roman" w:cs="Times New Roman"/>
          <w:lang w:eastAsia="en-ZA"/>
        </w:rPr>
        <w:t>legislative oversight.</w:t>
      </w:r>
      <w:r w:rsidR="00A268AB">
        <w:rPr>
          <w:rFonts w:ascii="Times New Roman" w:eastAsia="Times New Roman" w:hAnsi="Times New Roman" w:cs="Times New Roman"/>
          <w:lang w:eastAsia="en-ZA"/>
        </w:rPr>
        <w:t xml:space="preserve"> </w:t>
      </w:r>
      <w:proofErr w:type="gramStart"/>
      <w:r w:rsidR="00A268AB">
        <w:rPr>
          <w:rFonts w:ascii="Times New Roman" w:eastAsia="Times New Roman" w:hAnsi="Times New Roman" w:cs="Times New Roman"/>
          <w:lang w:eastAsia="en-ZA"/>
        </w:rPr>
        <w:t>S</w:t>
      </w:r>
      <w:r>
        <w:rPr>
          <w:rFonts w:ascii="Times New Roman" w:eastAsia="Times New Roman" w:hAnsi="Times New Roman" w:cs="Times New Roman"/>
          <w:lang w:eastAsia="en-ZA"/>
        </w:rPr>
        <w:t>hould it be passed</w:t>
      </w:r>
      <w:proofErr w:type="gramEnd"/>
      <w:r w:rsidR="00171BC4">
        <w:rPr>
          <w:rFonts w:ascii="Times New Roman" w:eastAsia="Times New Roman" w:hAnsi="Times New Roman" w:cs="Times New Roman"/>
          <w:lang w:eastAsia="en-ZA"/>
        </w:rPr>
        <w:t>,</w:t>
      </w:r>
      <w:r w:rsidR="00A268AB">
        <w:rPr>
          <w:rFonts w:ascii="Times New Roman" w:eastAsia="Times New Roman" w:hAnsi="Times New Roman" w:cs="Times New Roman"/>
          <w:lang w:eastAsia="en-ZA"/>
        </w:rPr>
        <w:t xml:space="preserve"> it </w:t>
      </w:r>
      <w:r w:rsidR="00A268AB" w:rsidRPr="00A268AB">
        <w:rPr>
          <w:rFonts w:ascii="Times New Roman" w:eastAsia="Times New Roman" w:hAnsi="Times New Roman" w:cs="Times New Roman"/>
          <w:lang w:eastAsia="en-ZA"/>
        </w:rPr>
        <w:t>would allow the Minister of Finance to dictate terms to Eskom without any pu</w:t>
      </w:r>
      <w:r>
        <w:rPr>
          <w:rFonts w:ascii="Times New Roman" w:eastAsia="Times New Roman" w:hAnsi="Times New Roman" w:cs="Times New Roman"/>
          <w:lang w:eastAsia="en-ZA"/>
        </w:rPr>
        <w:t>blic consultation or legislative</w:t>
      </w:r>
      <w:r w:rsidR="00A268AB" w:rsidRPr="00A268AB">
        <w:rPr>
          <w:rFonts w:ascii="Times New Roman" w:eastAsia="Times New Roman" w:hAnsi="Times New Roman" w:cs="Times New Roman"/>
          <w:lang w:eastAsia="en-ZA"/>
        </w:rPr>
        <w:t xml:space="preserve"> approval.</w:t>
      </w:r>
      <w:r w:rsidR="00A268AB">
        <w:rPr>
          <w:rFonts w:ascii="Times New Roman" w:eastAsia="Times New Roman" w:hAnsi="Times New Roman" w:cs="Times New Roman"/>
          <w:lang w:eastAsia="en-ZA"/>
        </w:rPr>
        <w:t xml:space="preserve"> </w:t>
      </w:r>
      <w:r w:rsidR="00A268AB" w:rsidRPr="00A268AB">
        <w:rPr>
          <w:rFonts w:ascii="Times New Roman" w:eastAsia="Times New Roman" w:hAnsi="Times New Roman" w:cs="Times New Roman"/>
          <w:lang w:eastAsia="en-ZA"/>
        </w:rPr>
        <w:t>This</w:t>
      </w:r>
      <w:r>
        <w:rPr>
          <w:rFonts w:ascii="Times New Roman" w:eastAsia="Times New Roman" w:hAnsi="Times New Roman" w:cs="Times New Roman"/>
          <w:lang w:eastAsia="en-ZA"/>
        </w:rPr>
        <w:t xml:space="preserve"> level of autonomy</w:t>
      </w:r>
      <w:r w:rsidR="00A268AB" w:rsidRPr="00A268AB">
        <w:rPr>
          <w:rFonts w:ascii="Times New Roman" w:eastAsia="Times New Roman" w:hAnsi="Times New Roman" w:cs="Times New Roman"/>
          <w:lang w:eastAsia="en-ZA"/>
        </w:rPr>
        <w:t xml:space="preserve"> </w:t>
      </w:r>
      <w:r w:rsidR="00A268AB" w:rsidRPr="00A268AB">
        <w:rPr>
          <w:rFonts w:ascii="Times New Roman" w:eastAsia="Times New Roman" w:hAnsi="Times New Roman" w:cs="Times New Roman"/>
          <w:lang w:eastAsia="en-ZA"/>
        </w:rPr>
        <w:t>is inconsist</w:t>
      </w:r>
      <w:r>
        <w:rPr>
          <w:rFonts w:ascii="Times New Roman" w:eastAsia="Times New Roman" w:hAnsi="Times New Roman" w:cs="Times New Roman"/>
          <w:lang w:eastAsia="en-ZA"/>
        </w:rPr>
        <w:t>ent with the provisions of the constitution relating to e</w:t>
      </w:r>
      <w:r w:rsidR="00A268AB" w:rsidRPr="00A268AB">
        <w:rPr>
          <w:rFonts w:ascii="Times New Roman" w:eastAsia="Times New Roman" w:hAnsi="Times New Roman" w:cs="Times New Roman"/>
          <w:lang w:eastAsia="en-ZA"/>
        </w:rPr>
        <w:t>xecutive accountability</w:t>
      </w:r>
      <w:r w:rsidR="00A268AB">
        <w:rPr>
          <w:rFonts w:ascii="Times New Roman" w:eastAsia="Times New Roman" w:hAnsi="Times New Roman" w:cs="Times New Roman"/>
          <w:lang w:eastAsia="en-ZA"/>
        </w:rPr>
        <w:t xml:space="preserve">. The reason for this loosening of </w:t>
      </w:r>
      <w:r>
        <w:rPr>
          <w:rFonts w:ascii="Times New Roman" w:eastAsia="Times New Roman" w:hAnsi="Times New Roman" w:cs="Times New Roman"/>
          <w:lang w:eastAsia="en-ZA"/>
        </w:rPr>
        <w:t xml:space="preserve">controls relating to executive powers </w:t>
      </w:r>
      <w:proofErr w:type="gramStart"/>
      <w:r>
        <w:rPr>
          <w:rFonts w:ascii="Times New Roman" w:eastAsia="Times New Roman" w:hAnsi="Times New Roman" w:cs="Times New Roman"/>
          <w:lang w:eastAsia="en-ZA"/>
        </w:rPr>
        <w:t>may be intended</w:t>
      </w:r>
      <w:proofErr w:type="gramEnd"/>
      <w:r>
        <w:rPr>
          <w:rFonts w:ascii="Times New Roman" w:eastAsia="Times New Roman" w:hAnsi="Times New Roman" w:cs="Times New Roman"/>
          <w:lang w:eastAsia="en-ZA"/>
        </w:rPr>
        <w:t xml:space="preserve"> for</w:t>
      </w:r>
      <w:r w:rsidR="00A268AB">
        <w:rPr>
          <w:rFonts w:ascii="Times New Roman" w:eastAsia="Times New Roman" w:hAnsi="Times New Roman" w:cs="Times New Roman"/>
          <w:lang w:eastAsia="en-ZA"/>
        </w:rPr>
        <w:t xml:space="preserve"> the a</w:t>
      </w:r>
      <w:r>
        <w:rPr>
          <w:rFonts w:ascii="Times New Roman" w:eastAsia="Times New Roman" w:hAnsi="Times New Roman" w:cs="Times New Roman"/>
          <w:lang w:eastAsia="en-ZA"/>
        </w:rPr>
        <w:t>pproval of loans disguised</w:t>
      </w:r>
      <w:r w:rsidR="00A268AB">
        <w:rPr>
          <w:rFonts w:ascii="Times New Roman" w:eastAsia="Times New Roman" w:hAnsi="Times New Roman" w:cs="Times New Roman"/>
          <w:lang w:eastAsia="en-ZA"/>
        </w:rPr>
        <w:t xml:space="preserve"> as aid</w:t>
      </w:r>
      <w:r>
        <w:rPr>
          <w:rFonts w:ascii="Times New Roman" w:eastAsia="Times New Roman" w:hAnsi="Times New Roman" w:cs="Times New Roman"/>
          <w:lang w:eastAsia="en-ZA"/>
        </w:rPr>
        <w:t>,</w:t>
      </w:r>
      <w:r w:rsidR="00A268AB">
        <w:rPr>
          <w:rFonts w:ascii="Times New Roman" w:eastAsia="Times New Roman" w:hAnsi="Times New Roman" w:cs="Times New Roman"/>
          <w:lang w:eastAsia="en-ZA"/>
        </w:rPr>
        <w:t xml:space="preserve"> or financial support from developed countries.</w:t>
      </w:r>
      <w:r w:rsidR="00825A9D">
        <w:rPr>
          <w:rFonts w:ascii="Times New Roman" w:eastAsia="Times New Roman" w:hAnsi="Times New Roman" w:cs="Times New Roman"/>
          <w:lang w:eastAsia="en-ZA"/>
        </w:rPr>
        <w:t xml:space="preserve"> </w:t>
      </w:r>
      <w:r w:rsidR="00825A9D" w:rsidRPr="00825A9D">
        <w:rPr>
          <w:rFonts w:ascii="Times New Roman" w:eastAsia="Times New Roman" w:hAnsi="Times New Roman" w:cs="Times New Roman"/>
          <w:lang w:eastAsia="en-ZA"/>
        </w:rPr>
        <w:t>In principle financial support from wealthy countries and debt relief to Eskom are both desirable in order for South Africa to achieve something like a ‘just transition’</w:t>
      </w:r>
      <w:r w:rsidR="00825A9D">
        <w:rPr>
          <w:rFonts w:ascii="Times New Roman" w:eastAsia="Times New Roman" w:hAnsi="Times New Roman" w:cs="Times New Roman"/>
          <w:lang w:eastAsia="en-ZA"/>
        </w:rPr>
        <w:t xml:space="preserve">. </w:t>
      </w:r>
      <w:r>
        <w:rPr>
          <w:rFonts w:ascii="Times New Roman" w:eastAsia="Times New Roman" w:hAnsi="Times New Roman" w:cs="Times New Roman"/>
          <w:lang w:eastAsia="en-ZA"/>
        </w:rPr>
        <w:t>However</w:t>
      </w:r>
      <w:r w:rsidR="00825A9D" w:rsidRPr="00825A9D">
        <w:rPr>
          <w:rFonts w:ascii="Times New Roman" w:eastAsia="Times New Roman" w:hAnsi="Times New Roman" w:cs="Times New Roman"/>
          <w:lang w:eastAsia="en-ZA"/>
        </w:rPr>
        <w:t xml:space="preserve">, these necessary initiatives </w:t>
      </w:r>
      <w:proofErr w:type="gramStart"/>
      <w:r w:rsidR="00825A9D" w:rsidRPr="00825A9D">
        <w:rPr>
          <w:rFonts w:ascii="Times New Roman" w:eastAsia="Times New Roman" w:hAnsi="Times New Roman" w:cs="Times New Roman"/>
          <w:lang w:eastAsia="en-ZA"/>
        </w:rPr>
        <w:t>are being co-opted</w:t>
      </w:r>
      <w:proofErr w:type="gramEnd"/>
      <w:r w:rsidR="00825A9D" w:rsidRPr="00825A9D">
        <w:rPr>
          <w:rFonts w:ascii="Times New Roman" w:eastAsia="Times New Roman" w:hAnsi="Times New Roman" w:cs="Times New Roman"/>
          <w:lang w:eastAsia="en-ZA"/>
        </w:rPr>
        <w:t xml:space="preserve"> to serve</w:t>
      </w:r>
      <w:r w:rsidR="00825A9D">
        <w:rPr>
          <w:rFonts w:ascii="Times New Roman" w:eastAsia="Times New Roman" w:hAnsi="Times New Roman" w:cs="Times New Roman"/>
          <w:lang w:eastAsia="en-ZA"/>
        </w:rPr>
        <w:t xml:space="preserve"> pre-existing agendas and</w:t>
      </w:r>
      <w:r w:rsidR="00825A9D" w:rsidRPr="00825A9D">
        <w:rPr>
          <w:rFonts w:ascii="Times New Roman" w:eastAsia="Times New Roman" w:hAnsi="Times New Roman" w:cs="Times New Roman"/>
          <w:lang w:eastAsia="en-ZA"/>
        </w:rPr>
        <w:t xml:space="preserve"> interests.</w:t>
      </w:r>
      <w:r w:rsidR="00825A9D">
        <w:rPr>
          <w:rFonts w:ascii="Times New Roman" w:eastAsia="Times New Roman" w:hAnsi="Times New Roman" w:cs="Times New Roman"/>
          <w:lang w:eastAsia="en-ZA"/>
        </w:rPr>
        <w:t xml:space="preserve"> Like t</w:t>
      </w:r>
      <w:r w:rsidR="00825A9D" w:rsidRPr="00825A9D">
        <w:rPr>
          <w:rFonts w:ascii="Times New Roman" w:eastAsia="Times New Roman" w:hAnsi="Times New Roman" w:cs="Times New Roman"/>
          <w:lang w:eastAsia="en-ZA"/>
        </w:rPr>
        <w:t>he COP26 agreement</w:t>
      </w:r>
      <w:r>
        <w:rPr>
          <w:rFonts w:ascii="Times New Roman" w:eastAsia="Times New Roman" w:hAnsi="Times New Roman" w:cs="Times New Roman"/>
          <w:lang w:eastAsia="en-ZA"/>
        </w:rPr>
        <w:t xml:space="preserve"> that</w:t>
      </w:r>
      <w:r w:rsidR="00825A9D" w:rsidRPr="00825A9D">
        <w:rPr>
          <w:rFonts w:ascii="Times New Roman" w:eastAsia="Times New Roman" w:hAnsi="Times New Roman" w:cs="Times New Roman"/>
          <w:lang w:eastAsia="en-ZA"/>
        </w:rPr>
        <w:t xml:space="preserve"> was essentially intended to force through the agenda of such interests by making the associated actio</w:t>
      </w:r>
      <w:r w:rsidR="00AF1D15">
        <w:rPr>
          <w:rFonts w:ascii="Times New Roman" w:eastAsia="Times New Roman" w:hAnsi="Times New Roman" w:cs="Times New Roman"/>
          <w:lang w:eastAsia="en-ZA"/>
        </w:rPr>
        <w:t>ns a condition of the</w:t>
      </w:r>
      <w:r w:rsidR="00825A9D" w:rsidRPr="00825A9D">
        <w:rPr>
          <w:rFonts w:ascii="Times New Roman" w:eastAsia="Times New Roman" w:hAnsi="Times New Roman" w:cs="Times New Roman"/>
          <w:lang w:eastAsia="en-ZA"/>
        </w:rPr>
        <w:t xml:space="preserve"> favourable loans, while giving the impres</w:t>
      </w:r>
      <w:r w:rsidR="00AF1D15">
        <w:rPr>
          <w:rFonts w:ascii="Times New Roman" w:eastAsia="Times New Roman" w:hAnsi="Times New Roman" w:cs="Times New Roman"/>
          <w:lang w:eastAsia="en-ZA"/>
        </w:rPr>
        <w:t>sion that wealthy countries are</w:t>
      </w:r>
      <w:r w:rsidR="00825A9D" w:rsidRPr="00825A9D">
        <w:rPr>
          <w:rFonts w:ascii="Times New Roman" w:eastAsia="Times New Roman" w:hAnsi="Times New Roman" w:cs="Times New Roman"/>
          <w:lang w:eastAsia="en-ZA"/>
        </w:rPr>
        <w:t xml:space="preserve"> supporting a global just transition</w:t>
      </w:r>
      <w:r w:rsidR="00825A9D">
        <w:rPr>
          <w:rFonts w:ascii="Times New Roman" w:eastAsia="Times New Roman" w:hAnsi="Times New Roman" w:cs="Times New Roman"/>
          <w:lang w:eastAsia="en-ZA"/>
        </w:rPr>
        <w:t xml:space="preserve">. </w:t>
      </w:r>
      <w:r w:rsidR="00825A9D" w:rsidRPr="00825A9D">
        <w:rPr>
          <w:rFonts w:ascii="Times New Roman" w:eastAsia="Times New Roman" w:hAnsi="Times New Roman" w:cs="Times New Roman"/>
          <w:lang w:eastAsia="en-ZA"/>
        </w:rPr>
        <w:t>Thus it is in fact those seeking to advance the agenda of an overly rapid, overly decentralised, inequitably financed transition that favour the wealthy who are the ones driving this additional source of corruption</w:t>
      </w:r>
      <w:r w:rsidR="00825A9D">
        <w:rPr>
          <w:rFonts w:ascii="Times New Roman" w:eastAsia="Times New Roman" w:hAnsi="Times New Roman" w:cs="Times New Roman"/>
          <w:lang w:eastAsia="en-ZA"/>
        </w:rPr>
        <w:t>. P</w:t>
      </w:r>
      <w:r w:rsidR="00825A9D" w:rsidRPr="00825A9D">
        <w:rPr>
          <w:rFonts w:ascii="Times New Roman" w:eastAsia="Times New Roman" w:hAnsi="Times New Roman" w:cs="Times New Roman"/>
          <w:lang w:eastAsia="en-ZA"/>
        </w:rPr>
        <w:t xml:space="preserve">erhaps the committees could at least do something to ensure a more credible performance of </w:t>
      </w:r>
      <w:r w:rsidR="00AF1D15">
        <w:rPr>
          <w:rFonts w:ascii="Times New Roman" w:eastAsia="Times New Roman" w:hAnsi="Times New Roman" w:cs="Times New Roman"/>
          <w:lang w:eastAsia="en-ZA"/>
        </w:rPr>
        <w:t>democracy and adherence to the c</w:t>
      </w:r>
      <w:r w:rsidR="00825A9D" w:rsidRPr="00825A9D">
        <w:rPr>
          <w:rFonts w:ascii="Times New Roman" w:eastAsia="Times New Roman" w:hAnsi="Times New Roman" w:cs="Times New Roman"/>
          <w:lang w:eastAsia="en-ZA"/>
        </w:rPr>
        <w:t>onstitution, such as insisting that the relevant conditions must be the subject of public comment and receive the explicit approval of the relevant committee(s).</w:t>
      </w:r>
    </w:p>
    <w:p w14:paraId="1680FB4B" w14:textId="6D353B5E" w:rsidR="00825A9D" w:rsidRDefault="00825A9D" w:rsidP="00171BC4">
      <w:pPr>
        <w:spacing w:after="0" w:line="360" w:lineRule="auto"/>
        <w:rPr>
          <w:rFonts w:ascii="Times New Roman" w:eastAsia="Times New Roman" w:hAnsi="Times New Roman" w:cs="Times New Roman"/>
          <w:lang w:eastAsia="en-ZA"/>
        </w:rPr>
      </w:pPr>
    </w:p>
    <w:p w14:paraId="2E337E29" w14:textId="1FC0F99E" w:rsidR="00825A9D" w:rsidRDefault="00825A9D" w:rsidP="00171BC4">
      <w:pPr>
        <w:spacing w:after="0" w:line="360" w:lineRule="auto"/>
        <w:rPr>
          <w:rFonts w:ascii="Times New Roman" w:eastAsia="Times New Roman" w:hAnsi="Times New Roman" w:cs="Times New Roman"/>
          <w:lang w:eastAsia="en-ZA"/>
        </w:rPr>
      </w:pPr>
      <w:r w:rsidRPr="00825A9D">
        <w:rPr>
          <w:rFonts w:ascii="Times New Roman" w:eastAsia="Times New Roman" w:hAnsi="Times New Roman" w:cs="Times New Roman"/>
          <w:lang w:eastAsia="en-ZA"/>
        </w:rPr>
        <w:t xml:space="preserve">In South </w:t>
      </w:r>
      <w:r w:rsidR="00171BC4" w:rsidRPr="00825A9D">
        <w:rPr>
          <w:rFonts w:ascii="Times New Roman" w:eastAsia="Times New Roman" w:hAnsi="Times New Roman" w:cs="Times New Roman"/>
          <w:lang w:eastAsia="en-ZA"/>
        </w:rPr>
        <w:t>Africa,</w:t>
      </w:r>
      <w:r w:rsidRPr="00825A9D">
        <w:rPr>
          <w:rFonts w:ascii="Times New Roman" w:eastAsia="Times New Roman" w:hAnsi="Times New Roman" w:cs="Times New Roman"/>
          <w:lang w:eastAsia="en-ZA"/>
        </w:rPr>
        <w:t xml:space="preserve"> the National Treasury has be</w:t>
      </w:r>
      <w:r>
        <w:rPr>
          <w:rFonts w:ascii="Times New Roman" w:eastAsia="Times New Roman" w:hAnsi="Times New Roman" w:cs="Times New Roman"/>
          <w:lang w:eastAsia="en-ZA"/>
        </w:rPr>
        <w:t>en offering</w:t>
      </w:r>
      <w:r w:rsidRPr="00825A9D">
        <w:rPr>
          <w:rFonts w:ascii="Times New Roman" w:eastAsia="Times New Roman" w:hAnsi="Times New Roman" w:cs="Times New Roman"/>
          <w:lang w:eastAsia="en-ZA"/>
        </w:rPr>
        <w:t xml:space="preserve"> tax incentives that reward defection from the</w:t>
      </w:r>
      <w:r w:rsidR="00AF1D15">
        <w:rPr>
          <w:rFonts w:ascii="Times New Roman" w:eastAsia="Times New Roman" w:hAnsi="Times New Roman" w:cs="Times New Roman"/>
          <w:lang w:eastAsia="en-ZA"/>
        </w:rPr>
        <w:t xml:space="preserve"> national</w:t>
      </w:r>
      <w:r w:rsidRPr="00825A9D">
        <w:rPr>
          <w:rFonts w:ascii="Times New Roman" w:eastAsia="Times New Roman" w:hAnsi="Times New Roman" w:cs="Times New Roman"/>
          <w:lang w:eastAsia="en-ZA"/>
        </w:rPr>
        <w:t xml:space="preserve"> grid</w:t>
      </w:r>
      <w:r>
        <w:rPr>
          <w:rFonts w:ascii="Times New Roman" w:eastAsia="Times New Roman" w:hAnsi="Times New Roman" w:cs="Times New Roman"/>
          <w:lang w:eastAsia="en-ZA"/>
        </w:rPr>
        <w:t>. Eskom’s</w:t>
      </w:r>
      <w:r w:rsidRPr="00825A9D">
        <w:rPr>
          <w:rFonts w:ascii="Times New Roman" w:eastAsia="Times New Roman" w:hAnsi="Times New Roman" w:cs="Times New Roman"/>
          <w:lang w:eastAsia="en-ZA"/>
        </w:rPr>
        <w:t xml:space="preserve"> ‘death spiral’ is characterised by wealthier customers defecting from the grid by generating their own power, requiring increases in tariffs for les</w:t>
      </w:r>
      <w:r w:rsidR="00AF1D15">
        <w:rPr>
          <w:rFonts w:ascii="Times New Roman" w:eastAsia="Times New Roman" w:hAnsi="Times New Roman" w:cs="Times New Roman"/>
          <w:lang w:eastAsia="en-ZA"/>
        </w:rPr>
        <w:t>s wealthy customers who incidentally are</w:t>
      </w:r>
      <w:r w:rsidRPr="00825A9D">
        <w:rPr>
          <w:rFonts w:ascii="Times New Roman" w:eastAsia="Times New Roman" w:hAnsi="Times New Roman" w:cs="Times New Roman"/>
          <w:lang w:eastAsia="en-ZA"/>
        </w:rPr>
        <w:t xml:space="preserve"> less able to pay.</w:t>
      </w:r>
      <w:r>
        <w:rPr>
          <w:rFonts w:ascii="Times New Roman" w:eastAsia="Times New Roman" w:hAnsi="Times New Roman" w:cs="Times New Roman"/>
          <w:lang w:eastAsia="en-ZA"/>
        </w:rPr>
        <w:t xml:space="preserve"> </w:t>
      </w:r>
      <w:r w:rsidRPr="00825A9D">
        <w:rPr>
          <w:rFonts w:ascii="Times New Roman" w:eastAsia="Times New Roman" w:hAnsi="Times New Roman" w:cs="Times New Roman"/>
          <w:lang w:eastAsia="en-ZA"/>
        </w:rPr>
        <w:t xml:space="preserve">In the absence of evidence or substantive reasoning, it is quite </w:t>
      </w:r>
      <w:r w:rsidRPr="00825A9D">
        <w:rPr>
          <w:rFonts w:ascii="Times New Roman" w:eastAsia="Times New Roman" w:hAnsi="Times New Roman" w:cs="Times New Roman"/>
          <w:lang w:eastAsia="en-ZA"/>
        </w:rPr>
        <w:lastRenderedPageBreak/>
        <w:t>possible that these incentives are merely another rent-seeking scheme</w:t>
      </w:r>
      <w:r>
        <w:rPr>
          <w:rFonts w:ascii="Times New Roman" w:eastAsia="Times New Roman" w:hAnsi="Times New Roman" w:cs="Times New Roman"/>
          <w:lang w:eastAsia="en-ZA"/>
        </w:rPr>
        <w:t xml:space="preserve">. </w:t>
      </w:r>
      <w:r w:rsidRPr="00825A9D">
        <w:rPr>
          <w:rFonts w:ascii="Times New Roman" w:eastAsia="Times New Roman" w:hAnsi="Times New Roman" w:cs="Times New Roman"/>
          <w:lang w:eastAsia="en-ZA"/>
        </w:rPr>
        <w:t>As things stand, those who can afford large domestic solar systems already save money over the medium-term relative to those of equivalent usage rates who cannot afford to install such systems.</w:t>
      </w:r>
      <w:r w:rsidR="00A00566">
        <w:rPr>
          <w:rFonts w:ascii="Times New Roman" w:eastAsia="Times New Roman" w:hAnsi="Times New Roman" w:cs="Times New Roman"/>
          <w:lang w:eastAsia="en-ZA"/>
        </w:rPr>
        <w:t xml:space="preserve"> </w:t>
      </w:r>
      <w:r w:rsidR="00A00566" w:rsidRPr="00A00566">
        <w:rPr>
          <w:rFonts w:ascii="Times New Roman" w:eastAsia="Times New Roman" w:hAnsi="Times New Roman" w:cs="Times New Roman"/>
          <w:lang w:eastAsia="en-ZA"/>
        </w:rPr>
        <w:t>These incentives have the potential to channel R9bn to wealthier individuals and better-resourced businesses for little public benefit, thereby increasing inequality and furthe</w:t>
      </w:r>
      <w:r w:rsidR="00A00566">
        <w:rPr>
          <w:rFonts w:ascii="Times New Roman" w:eastAsia="Times New Roman" w:hAnsi="Times New Roman" w:cs="Times New Roman"/>
          <w:lang w:eastAsia="en-ZA"/>
        </w:rPr>
        <w:t>r hastening Eskom’s demise</w:t>
      </w:r>
      <w:r w:rsidR="00A00566" w:rsidRPr="00A00566">
        <w:rPr>
          <w:rFonts w:ascii="Times New Roman" w:eastAsia="Times New Roman" w:hAnsi="Times New Roman" w:cs="Times New Roman"/>
          <w:lang w:eastAsia="en-ZA"/>
        </w:rPr>
        <w:t xml:space="preserve">. </w:t>
      </w:r>
    </w:p>
    <w:p w14:paraId="4923A652" w14:textId="77B076A5" w:rsidR="00AF1D15" w:rsidRDefault="00AF1D15" w:rsidP="00171BC4">
      <w:pPr>
        <w:spacing w:after="0" w:line="360" w:lineRule="auto"/>
        <w:rPr>
          <w:rFonts w:ascii="Times New Roman" w:eastAsia="Times New Roman" w:hAnsi="Times New Roman" w:cs="Times New Roman"/>
          <w:lang w:eastAsia="en-ZA"/>
        </w:rPr>
      </w:pPr>
    </w:p>
    <w:p w14:paraId="21E72571" w14:textId="03444A9D" w:rsidR="00165233" w:rsidRDefault="00171BC4" w:rsidP="00171BC4">
      <w:pPr>
        <w:spacing w:after="0" w:line="360" w:lineRule="auto"/>
        <w:rPr>
          <w:rFonts w:ascii="Times New Roman" w:eastAsia="Times New Roman" w:hAnsi="Times New Roman" w:cs="Times New Roman"/>
          <w:lang w:eastAsia="en-ZA"/>
        </w:rPr>
      </w:pPr>
      <w:r>
        <w:rPr>
          <w:rFonts w:ascii="Times New Roman" w:eastAsia="Times New Roman" w:hAnsi="Times New Roman" w:cs="Times New Roman"/>
          <w:lang w:eastAsia="en-ZA"/>
        </w:rPr>
        <w:t>The b</w:t>
      </w:r>
      <w:r w:rsidR="00383988" w:rsidRPr="00383988">
        <w:rPr>
          <w:rFonts w:ascii="Times New Roman" w:eastAsia="Times New Roman" w:hAnsi="Times New Roman" w:cs="Times New Roman"/>
          <w:lang w:eastAsia="en-ZA"/>
        </w:rPr>
        <w:t xml:space="preserve">udget documents provide the most recent information on the amount of tax revenue foregone due to the Employment Tax Incentive (ETI). In </w:t>
      </w:r>
      <w:bookmarkStart w:id="0" w:name="_GoBack"/>
      <w:bookmarkEnd w:id="0"/>
      <w:r w:rsidRPr="00383988">
        <w:rPr>
          <w:rFonts w:ascii="Times New Roman" w:eastAsia="Times New Roman" w:hAnsi="Times New Roman" w:cs="Times New Roman"/>
          <w:lang w:eastAsia="en-ZA"/>
        </w:rPr>
        <w:t>2020/21,</w:t>
      </w:r>
      <w:r w:rsidR="00383988" w:rsidRPr="00383988">
        <w:rPr>
          <w:rFonts w:ascii="Times New Roman" w:eastAsia="Times New Roman" w:hAnsi="Times New Roman" w:cs="Times New Roman"/>
          <w:lang w:eastAsia="en-ZA"/>
        </w:rPr>
        <w:t xml:space="preserve"> the amount increased to R7.1bn from R4.7bn the year before.</w:t>
      </w:r>
      <w:r w:rsidR="00A9606B">
        <w:rPr>
          <w:rFonts w:ascii="Times New Roman" w:eastAsia="Times New Roman" w:hAnsi="Times New Roman" w:cs="Times New Roman"/>
          <w:lang w:eastAsia="en-ZA"/>
        </w:rPr>
        <w:t xml:space="preserve"> Previous research on the ETI indicated</w:t>
      </w:r>
      <w:r w:rsidR="00383988" w:rsidRPr="00383988">
        <w:rPr>
          <w:rFonts w:ascii="Times New Roman" w:eastAsia="Times New Roman" w:hAnsi="Times New Roman" w:cs="Times New Roman"/>
          <w:lang w:eastAsia="en-ZA"/>
        </w:rPr>
        <w:t xml:space="preserve"> that there is no credible evidenc</w:t>
      </w:r>
      <w:r w:rsidR="00A9606B">
        <w:rPr>
          <w:rFonts w:ascii="Times New Roman" w:eastAsia="Times New Roman" w:hAnsi="Times New Roman" w:cs="Times New Roman"/>
          <w:lang w:eastAsia="en-ZA"/>
        </w:rPr>
        <w:t>e of net job creation, and implied</w:t>
      </w:r>
      <w:r w:rsidR="00383988" w:rsidRPr="00383988">
        <w:rPr>
          <w:rFonts w:ascii="Times New Roman" w:eastAsia="Times New Roman" w:hAnsi="Times New Roman" w:cs="Times New Roman"/>
          <w:lang w:eastAsia="en-ZA"/>
        </w:rPr>
        <w:t xml:space="preserve"> the money</w:t>
      </w:r>
      <w:r w:rsidR="00A9606B">
        <w:rPr>
          <w:rFonts w:ascii="Times New Roman" w:eastAsia="Times New Roman" w:hAnsi="Times New Roman" w:cs="Times New Roman"/>
          <w:lang w:eastAsia="en-ZA"/>
        </w:rPr>
        <w:t xml:space="preserve"> meant for poor South Africans</w:t>
      </w:r>
      <w:r w:rsidR="00383988" w:rsidRPr="00383988">
        <w:rPr>
          <w:rFonts w:ascii="Times New Roman" w:eastAsia="Times New Roman" w:hAnsi="Times New Roman" w:cs="Times New Roman"/>
          <w:lang w:eastAsia="en-ZA"/>
        </w:rPr>
        <w:t xml:space="preserve"> is</w:t>
      </w:r>
      <w:r w:rsidR="00A9606B">
        <w:rPr>
          <w:rFonts w:ascii="Times New Roman" w:eastAsia="Times New Roman" w:hAnsi="Times New Roman" w:cs="Times New Roman"/>
          <w:lang w:eastAsia="en-ZA"/>
        </w:rPr>
        <w:t xml:space="preserve"> instead going to company profits and </w:t>
      </w:r>
      <w:r w:rsidR="00383988" w:rsidRPr="00383988">
        <w:rPr>
          <w:rFonts w:ascii="Times New Roman" w:eastAsia="Times New Roman" w:hAnsi="Times New Roman" w:cs="Times New Roman"/>
          <w:lang w:eastAsia="en-ZA"/>
        </w:rPr>
        <w:t>the ETI is in effect a massive rent-seeking scheme.</w:t>
      </w:r>
      <w:r w:rsidR="00383988">
        <w:rPr>
          <w:rFonts w:ascii="Times New Roman" w:eastAsia="Times New Roman" w:hAnsi="Times New Roman" w:cs="Times New Roman"/>
          <w:lang w:eastAsia="en-ZA"/>
        </w:rPr>
        <w:t xml:space="preserve"> </w:t>
      </w:r>
      <w:r w:rsidR="00383988" w:rsidRPr="00874FE6">
        <w:rPr>
          <w:rFonts w:ascii="Times New Roman" w:eastAsia="Times New Roman" w:hAnsi="Times New Roman" w:cs="Times New Roman"/>
          <w:lang w:eastAsia="en-ZA"/>
        </w:rPr>
        <w:t>T</w:t>
      </w:r>
      <w:r w:rsidR="00A9606B" w:rsidRPr="00874FE6">
        <w:rPr>
          <w:rFonts w:ascii="Times New Roman" w:eastAsia="Times New Roman" w:hAnsi="Times New Roman" w:cs="Times New Roman"/>
          <w:lang w:eastAsia="en-ZA"/>
        </w:rPr>
        <w:t>herefore</w:t>
      </w:r>
      <w:r w:rsidR="00383988" w:rsidRPr="00874FE6">
        <w:rPr>
          <w:rFonts w:ascii="Times New Roman" w:eastAsia="Times New Roman" w:hAnsi="Times New Roman" w:cs="Times New Roman"/>
          <w:lang w:eastAsia="en-ZA"/>
        </w:rPr>
        <w:t xml:space="preserve"> the</w:t>
      </w:r>
      <w:r w:rsidR="00A9606B" w:rsidRPr="00874FE6">
        <w:rPr>
          <w:rFonts w:ascii="Times New Roman" w:eastAsia="Times New Roman" w:hAnsi="Times New Roman" w:cs="Times New Roman"/>
          <w:lang w:eastAsia="en-ZA"/>
        </w:rPr>
        <w:t xml:space="preserve"> insistence for the </w:t>
      </w:r>
      <w:r w:rsidR="00A9606B" w:rsidRPr="00874FE6">
        <w:rPr>
          <w:rFonts w:ascii="Times New Roman" w:eastAsia="Times New Roman" w:hAnsi="Times New Roman" w:cs="Times New Roman"/>
          <w:lang w:eastAsia="en-ZA"/>
        </w:rPr>
        <w:t>Presidency, Ministry of Finance and National Treasury</w:t>
      </w:r>
      <w:r w:rsidR="00383988" w:rsidRPr="00874FE6">
        <w:rPr>
          <w:rFonts w:ascii="Times New Roman" w:eastAsia="Times New Roman" w:hAnsi="Times New Roman" w:cs="Times New Roman"/>
          <w:lang w:eastAsia="en-ZA"/>
        </w:rPr>
        <w:t xml:space="preserve"> </w:t>
      </w:r>
      <w:r w:rsidR="00A9606B" w:rsidRPr="00874FE6">
        <w:rPr>
          <w:rFonts w:ascii="Times New Roman" w:eastAsia="Times New Roman" w:hAnsi="Times New Roman" w:cs="Times New Roman"/>
          <w:lang w:eastAsia="en-ZA"/>
        </w:rPr>
        <w:t xml:space="preserve">, business press, and the legislature to allow the continuation and even expansion of the </w:t>
      </w:r>
      <w:r w:rsidR="00383988" w:rsidRPr="00874FE6">
        <w:rPr>
          <w:rFonts w:ascii="Times New Roman" w:eastAsia="Times New Roman" w:hAnsi="Times New Roman" w:cs="Times New Roman"/>
          <w:lang w:eastAsia="en-ZA"/>
        </w:rPr>
        <w:t>ETI the</w:t>
      </w:r>
      <w:r w:rsidR="00A9606B" w:rsidRPr="00874FE6">
        <w:rPr>
          <w:rFonts w:ascii="Times New Roman" w:eastAsia="Times New Roman" w:hAnsi="Times New Roman" w:cs="Times New Roman"/>
          <w:lang w:eastAsia="en-ZA"/>
        </w:rPr>
        <w:t xml:space="preserve">refore discredits any claims </w:t>
      </w:r>
      <w:r w:rsidR="00383988" w:rsidRPr="00874FE6">
        <w:rPr>
          <w:rFonts w:ascii="Times New Roman" w:eastAsia="Times New Roman" w:hAnsi="Times New Roman" w:cs="Times New Roman"/>
          <w:lang w:eastAsia="en-ZA"/>
        </w:rPr>
        <w:t xml:space="preserve">to be committed to ‘evidence-based policy’ or a ‘developmental state’. </w:t>
      </w:r>
      <w:r w:rsidR="00874FE6" w:rsidRPr="00874FE6">
        <w:rPr>
          <w:rFonts w:ascii="Times New Roman" w:eastAsia="Times New Roman" w:hAnsi="Times New Roman" w:cs="Times New Roman"/>
          <w:lang w:eastAsia="en-ZA"/>
        </w:rPr>
        <w:t>I</w:t>
      </w:r>
      <w:r w:rsidR="00874FE6" w:rsidRPr="00874FE6">
        <w:rPr>
          <w:rFonts w:ascii="Times New Roman" w:eastAsia="Times New Roman" w:hAnsi="Times New Roman" w:cs="Times New Roman"/>
          <w:lang w:eastAsia="en-ZA"/>
        </w:rPr>
        <w:t>n its last submission to Parliament (2022/23)</w:t>
      </w:r>
      <w:r w:rsidR="00874FE6" w:rsidRPr="00874FE6">
        <w:rPr>
          <w:rFonts w:ascii="Times New Roman" w:eastAsia="Times New Roman" w:hAnsi="Times New Roman" w:cs="Times New Roman"/>
          <w:lang w:eastAsia="en-ZA"/>
        </w:rPr>
        <w:t>, t</w:t>
      </w:r>
      <w:r w:rsidR="00383988" w:rsidRPr="00874FE6">
        <w:rPr>
          <w:rFonts w:ascii="Times New Roman" w:eastAsia="Times New Roman" w:hAnsi="Times New Roman" w:cs="Times New Roman"/>
          <w:lang w:eastAsia="en-ZA"/>
        </w:rPr>
        <w:t xml:space="preserve">he </w:t>
      </w:r>
      <w:r w:rsidR="00A9606B" w:rsidRPr="00874FE6">
        <w:rPr>
          <w:rFonts w:ascii="Times New Roman" w:eastAsia="Times New Roman" w:hAnsi="Times New Roman" w:cs="Times New Roman"/>
          <w:lang w:eastAsia="en-ZA"/>
        </w:rPr>
        <w:t>Financial and Fiscal Commission (FFC)</w:t>
      </w:r>
      <w:r w:rsidR="00874FE6" w:rsidRPr="00874FE6">
        <w:rPr>
          <w:rFonts w:ascii="Times New Roman" w:eastAsia="Times New Roman" w:hAnsi="Times New Roman" w:cs="Times New Roman"/>
          <w:lang w:eastAsia="en-ZA"/>
        </w:rPr>
        <w:t xml:space="preserve"> however endorsed</w:t>
      </w:r>
      <w:r w:rsidR="00A9606B" w:rsidRPr="00874FE6">
        <w:rPr>
          <w:rFonts w:ascii="Times New Roman" w:eastAsia="Times New Roman" w:hAnsi="Times New Roman" w:cs="Times New Roman"/>
          <w:lang w:eastAsia="en-ZA"/>
        </w:rPr>
        <w:t xml:space="preserve"> the ETI’s expansion </w:t>
      </w:r>
      <w:r w:rsidR="00874FE6" w:rsidRPr="00874FE6">
        <w:rPr>
          <w:rFonts w:ascii="Times New Roman" w:eastAsia="Times New Roman" w:hAnsi="Times New Roman" w:cs="Times New Roman"/>
          <w:lang w:eastAsia="en-ZA"/>
        </w:rPr>
        <w:t>and based their recommendation on analysis that excluded</w:t>
      </w:r>
      <w:r w:rsidR="00383988" w:rsidRPr="00874FE6">
        <w:rPr>
          <w:rFonts w:ascii="Times New Roman" w:eastAsia="Times New Roman" w:hAnsi="Times New Roman" w:cs="Times New Roman"/>
          <w:lang w:eastAsia="en-ZA"/>
        </w:rPr>
        <w:t xml:space="preserve"> all references to critical scholarship on the policy,</w:t>
      </w:r>
      <w:r w:rsidR="00383988" w:rsidRPr="00874FE6">
        <w:rPr>
          <w:rFonts w:ascii="Times New Roman" w:eastAsia="Times New Roman" w:hAnsi="Times New Roman" w:cs="Times New Roman"/>
          <w:lang w:eastAsia="en-ZA"/>
        </w:rPr>
        <w:t xml:space="preserve"> </w:t>
      </w:r>
      <w:r w:rsidR="00874FE6" w:rsidRPr="00874FE6">
        <w:rPr>
          <w:rFonts w:ascii="Times New Roman" w:eastAsia="Times New Roman" w:hAnsi="Times New Roman" w:cs="Times New Roman"/>
          <w:lang w:eastAsia="en-ZA"/>
        </w:rPr>
        <w:t xml:space="preserve">which </w:t>
      </w:r>
      <w:r w:rsidR="00383988" w:rsidRPr="00874FE6">
        <w:rPr>
          <w:rFonts w:ascii="Times New Roman" w:eastAsia="Times New Roman" w:hAnsi="Times New Roman" w:cs="Times New Roman"/>
          <w:lang w:eastAsia="en-ZA"/>
        </w:rPr>
        <w:t>does not reflect well on the FFC’s</w:t>
      </w:r>
      <w:r w:rsidR="00874FE6" w:rsidRPr="00874FE6">
        <w:rPr>
          <w:rFonts w:ascii="Times New Roman" w:eastAsia="Times New Roman" w:hAnsi="Times New Roman" w:cs="Times New Roman"/>
          <w:lang w:eastAsia="en-ZA"/>
        </w:rPr>
        <w:t xml:space="preserve"> </w:t>
      </w:r>
      <w:r w:rsidR="00874FE6" w:rsidRPr="00874FE6">
        <w:rPr>
          <w:rFonts w:ascii="Times New Roman" w:eastAsia="Times New Roman" w:hAnsi="Times New Roman" w:cs="Times New Roman"/>
          <w:lang w:eastAsia="en-ZA"/>
        </w:rPr>
        <w:t>competence, credibility or impartiality</w:t>
      </w:r>
      <w:r w:rsidR="00383988" w:rsidRPr="00874FE6">
        <w:rPr>
          <w:rFonts w:ascii="Times New Roman" w:eastAsia="Times New Roman" w:hAnsi="Times New Roman" w:cs="Times New Roman"/>
          <w:lang w:eastAsia="en-ZA"/>
        </w:rPr>
        <w:t>.</w:t>
      </w:r>
    </w:p>
    <w:p w14:paraId="62FDD34A" w14:textId="3E9F9852" w:rsidR="009D570C" w:rsidRDefault="009D570C" w:rsidP="00171BC4">
      <w:pPr>
        <w:spacing w:after="0" w:line="360" w:lineRule="auto"/>
        <w:rPr>
          <w:rFonts w:ascii="Times New Roman" w:eastAsia="Times New Roman" w:hAnsi="Times New Roman" w:cs="Times New Roman"/>
          <w:lang w:eastAsia="en-ZA"/>
        </w:rPr>
      </w:pPr>
    </w:p>
    <w:p w14:paraId="1290C6A6" w14:textId="601A2162" w:rsidR="009D570C" w:rsidRDefault="009D570C" w:rsidP="00171BC4">
      <w:pPr>
        <w:spacing w:line="360" w:lineRule="auto"/>
        <w:rPr>
          <w:rFonts w:ascii="Times New Roman" w:eastAsia="Times New Roman" w:hAnsi="Times New Roman" w:cs="Times New Roman"/>
          <w:lang w:eastAsia="en-ZA"/>
        </w:rPr>
      </w:pPr>
      <w:r w:rsidRPr="00171BC4">
        <w:rPr>
          <w:rFonts w:ascii="Times New Roman" w:eastAsia="Times New Roman" w:hAnsi="Times New Roman" w:cs="Times New Roman"/>
          <w:lang w:eastAsia="en-ZA"/>
        </w:rPr>
        <w:t>O</w:t>
      </w:r>
      <w:r w:rsidRPr="00171BC4">
        <w:rPr>
          <w:rFonts w:ascii="Times New Roman" w:eastAsia="Times New Roman" w:hAnsi="Times New Roman" w:cs="Times New Roman"/>
          <w:lang w:eastAsia="en-ZA"/>
        </w:rPr>
        <w:t xml:space="preserve">ne of the most credible </w:t>
      </w:r>
      <w:r w:rsidRPr="00171BC4">
        <w:rPr>
          <w:rFonts w:ascii="Times New Roman" w:eastAsia="Times New Roman" w:hAnsi="Times New Roman" w:cs="Times New Roman"/>
          <w:lang w:eastAsia="en-ZA"/>
        </w:rPr>
        <w:t>Civil Society O</w:t>
      </w:r>
      <w:r w:rsidRPr="00171BC4">
        <w:rPr>
          <w:rFonts w:ascii="Times New Roman" w:eastAsia="Times New Roman" w:hAnsi="Times New Roman" w:cs="Times New Roman"/>
          <w:lang w:eastAsia="en-ZA"/>
        </w:rPr>
        <w:t>rganisations</w:t>
      </w:r>
      <w:r w:rsidRPr="00171BC4">
        <w:rPr>
          <w:rFonts w:ascii="Times New Roman" w:eastAsia="Times New Roman" w:hAnsi="Times New Roman" w:cs="Times New Roman"/>
          <w:lang w:eastAsia="en-ZA"/>
        </w:rPr>
        <w:t xml:space="preserve"> (CSO)</w:t>
      </w:r>
      <w:r w:rsidRPr="00171BC4">
        <w:rPr>
          <w:rFonts w:ascii="Times New Roman" w:eastAsia="Times New Roman" w:hAnsi="Times New Roman" w:cs="Times New Roman"/>
          <w:lang w:eastAsia="en-ZA"/>
        </w:rPr>
        <w:t xml:space="preserve"> involved</w:t>
      </w:r>
      <w:r w:rsidRPr="00171BC4">
        <w:rPr>
          <w:rFonts w:ascii="Times New Roman" w:eastAsia="Times New Roman" w:hAnsi="Times New Roman" w:cs="Times New Roman"/>
          <w:lang w:eastAsia="en-ZA"/>
        </w:rPr>
        <w:t xml:space="preserve"> in legislative oversight</w:t>
      </w:r>
      <w:r w:rsidRPr="00171BC4">
        <w:rPr>
          <w:rFonts w:ascii="Times New Roman" w:eastAsia="Times New Roman" w:hAnsi="Times New Roman" w:cs="Times New Roman"/>
          <w:lang w:eastAsia="en-ZA"/>
        </w:rPr>
        <w:t xml:space="preserve">, which was also leading the ‘ParlyWatch’ initiative, has apparently had to close down due to a lack of funding. The organisation in question was the Women and Democracy Initiative (WDI) at the </w:t>
      </w:r>
      <w:proofErr w:type="spellStart"/>
      <w:r w:rsidRPr="00171BC4">
        <w:rPr>
          <w:rFonts w:ascii="Times New Roman" w:eastAsia="Times New Roman" w:hAnsi="Times New Roman" w:cs="Times New Roman"/>
          <w:lang w:eastAsia="en-ZA"/>
        </w:rPr>
        <w:t>Dullah</w:t>
      </w:r>
      <w:proofErr w:type="spellEnd"/>
      <w:r w:rsidRPr="00171BC4">
        <w:rPr>
          <w:rFonts w:ascii="Times New Roman" w:eastAsia="Times New Roman" w:hAnsi="Times New Roman" w:cs="Times New Roman"/>
          <w:lang w:eastAsia="en-ZA"/>
        </w:rPr>
        <w:t xml:space="preserve"> Omar Institute at </w:t>
      </w:r>
      <w:r w:rsidRPr="00171BC4">
        <w:rPr>
          <w:rFonts w:ascii="Times New Roman" w:eastAsia="Times New Roman" w:hAnsi="Times New Roman" w:cs="Times New Roman"/>
          <w:lang w:eastAsia="en-ZA"/>
        </w:rPr>
        <w:t>University of the Western Cape (</w:t>
      </w:r>
      <w:r w:rsidRPr="00171BC4">
        <w:rPr>
          <w:rFonts w:ascii="Times New Roman" w:eastAsia="Times New Roman" w:hAnsi="Times New Roman" w:cs="Times New Roman"/>
          <w:lang w:eastAsia="en-ZA"/>
        </w:rPr>
        <w:t>UWC</w:t>
      </w:r>
      <w:r w:rsidRPr="00171BC4">
        <w:rPr>
          <w:rFonts w:ascii="Times New Roman" w:eastAsia="Times New Roman" w:hAnsi="Times New Roman" w:cs="Times New Roman"/>
          <w:lang w:eastAsia="en-ZA"/>
        </w:rPr>
        <w:t xml:space="preserve">). </w:t>
      </w:r>
      <w:r w:rsidRPr="00171BC4">
        <w:rPr>
          <w:rFonts w:ascii="Times New Roman" w:eastAsia="Times New Roman" w:hAnsi="Times New Roman" w:cs="Times New Roman"/>
          <w:lang w:eastAsia="en-ZA"/>
        </w:rPr>
        <w:t xml:space="preserve">The WDI had recently led a </w:t>
      </w:r>
      <w:r w:rsidR="00171BC4" w:rsidRPr="00171BC4">
        <w:rPr>
          <w:rFonts w:ascii="Times New Roman" w:eastAsia="Times New Roman" w:hAnsi="Times New Roman" w:cs="Times New Roman"/>
          <w:lang w:eastAsia="en-ZA"/>
        </w:rPr>
        <w:t>four-year</w:t>
      </w:r>
      <w:r w:rsidRPr="00171BC4">
        <w:rPr>
          <w:rFonts w:ascii="Times New Roman" w:eastAsia="Times New Roman" w:hAnsi="Times New Roman" w:cs="Times New Roman"/>
          <w:lang w:eastAsia="en-ZA"/>
        </w:rPr>
        <w:t xml:space="preserve"> project on parliamentary oversight that worked with grassroots organisations to try and increase the linkages betw</w:t>
      </w:r>
      <w:r w:rsidRPr="00171BC4">
        <w:rPr>
          <w:rFonts w:ascii="Times New Roman" w:eastAsia="Times New Roman" w:hAnsi="Times New Roman" w:cs="Times New Roman"/>
          <w:lang w:eastAsia="en-ZA"/>
        </w:rPr>
        <w:t>een the concerns</w:t>
      </w:r>
      <w:r w:rsidRPr="00171BC4">
        <w:rPr>
          <w:rFonts w:ascii="Times New Roman" w:eastAsia="Times New Roman" w:hAnsi="Times New Roman" w:cs="Times New Roman"/>
          <w:lang w:eastAsia="en-ZA"/>
        </w:rPr>
        <w:t xml:space="preserve"> of South Africans and legislatures – especially at provincial but also</w:t>
      </w:r>
      <w:r w:rsidRPr="00171BC4">
        <w:rPr>
          <w:rFonts w:ascii="Times New Roman" w:eastAsia="Times New Roman" w:hAnsi="Times New Roman" w:cs="Times New Roman"/>
          <w:lang w:eastAsia="en-ZA"/>
        </w:rPr>
        <w:t xml:space="preserve"> at </w:t>
      </w:r>
      <w:r w:rsidRPr="00171BC4">
        <w:rPr>
          <w:rFonts w:ascii="Times New Roman" w:eastAsia="Times New Roman" w:hAnsi="Times New Roman" w:cs="Times New Roman"/>
          <w:lang w:eastAsia="en-ZA"/>
        </w:rPr>
        <w:t>national level</w:t>
      </w:r>
      <w:r w:rsidRPr="00171BC4">
        <w:rPr>
          <w:rFonts w:ascii="Times New Roman" w:eastAsia="Times New Roman" w:hAnsi="Times New Roman" w:cs="Times New Roman"/>
          <w:lang w:eastAsia="en-ZA"/>
        </w:rPr>
        <w:t xml:space="preserve">. </w:t>
      </w:r>
      <w:r w:rsidR="00171BC4" w:rsidRPr="00171BC4">
        <w:rPr>
          <w:rFonts w:ascii="Times New Roman" w:eastAsia="Times New Roman" w:hAnsi="Times New Roman" w:cs="Times New Roman"/>
          <w:lang w:eastAsia="en-ZA"/>
        </w:rPr>
        <w:t>CSOs</w:t>
      </w:r>
      <w:r w:rsidRPr="00171BC4">
        <w:rPr>
          <w:rFonts w:ascii="Times New Roman" w:eastAsia="Times New Roman" w:hAnsi="Times New Roman" w:cs="Times New Roman"/>
          <w:lang w:eastAsia="en-ZA"/>
        </w:rPr>
        <w:t xml:space="preserve"> are heavily reliant on foreign funders</w:t>
      </w:r>
      <w:r w:rsidRPr="00171BC4">
        <w:rPr>
          <w:rFonts w:ascii="Times New Roman" w:eastAsia="Times New Roman" w:hAnsi="Times New Roman" w:cs="Times New Roman"/>
          <w:lang w:eastAsia="en-ZA"/>
        </w:rPr>
        <w:t xml:space="preserve"> and the drying up of such funding wells </w:t>
      </w:r>
      <w:r w:rsidRPr="00171BC4">
        <w:rPr>
          <w:rFonts w:ascii="Times New Roman" w:eastAsia="Times New Roman" w:hAnsi="Times New Roman" w:cs="Times New Roman"/>
          <w:lang w:eastAsia="en-ZA"/>
        </w:rPr>
        <w:t>re</w:t>
      </w:r>
      <w:r w:rsidRPr="00171BC4">
        <w:rPr>
          <w:rFonts w:ascii="Times New Roman" w:eastAsia="Times New Roman" w:hAnsi="Times New Roman" w:cs="Times New Roman"/>
          <w:lang w:eastAsia="en-ZA"/>
        </w:rPr>
        <w:t xml:space="preserve">veals a </w:t>
      </w:r>
      <w:r w:rsidR="00171BC4" w:rsidRPr="00171BC4">
        <w:rPr>
          <w:rFonts w:ascii="Times New Roman" w:eastAsia="Times New Roman" w:hAnsi="Times New Roman" w:cs="Times New Roman"/>
          <w:lang w:eastAsia="en-ZA"/>
        </w:rPr>
        <w:t>lot, most notably, about</w:t>
      </w:r>
      <w:r w:rsidRPr="00171BC4">
        <w:rPr>
          <w:rFonts w:ascii="Times New Roman" w:eastAsia="Times New Roman" w:hAnsi="Times New Roman" w:cs="Times New Roman"/>
          <w:lang w:eastAsia="en-ZA"/>
        </w:rPr>
        <w:t xml:space="preserve"> </w:t>
      </w:r>
      <w:r w:rsidRPr="00171BC4">
        <w:rPr>
          <w:rFonts w:ascii="Times New Roman" w:eastAsia="Times New Roman" w:hAnsi="Times New Roman" w:cs="Times New Roman"/>
          <w:lang w:eastAsia="en-ZA"/>
        </w:rPr>
        <w:t>what really determines the</w:t>
      </w:r>
      <w:r w:rsidR="00171BC4" w:rsidRPr="00171BC4">
        <w:rPr>
          <w:rFonts w:ascii="Times New Roman" w:eastAsia="Times New Roman" w:hAnsi="Times New Roman" w:cs="Times New Roman"/>
          <w:lang w:eastAsia="en-ZA"/>
        </w:rPr>
        <w:t xml:space="preserve"> criteria for funding and subsequently the</w:t>
      </w:r>
      <w:r w:rsidRPr="00171BC4">
        <w:rPr>
          <w:rFonts w:ascii="Times New Roman" w:eastAsia="Times New Roman" w:hAnsi="Times New Roman" w:cs="Times New Roman"/>
          <w:lang w:eastAsia="en-ZA"/>
        </w:rPr>
        <w:t xml:space="preserve"> composition o</w:t>
      </w:r>
      <w:r w:rsidR="00171BC4" w:rsidRPr="00171BC4">
        <w:rPr>
          <w:rFonts w:ascii="Times New Roman" w:eastAsia="Times New Roman" w:hAnsi="Times New Roman" w:cs="Times New Roman"/>
          <w:lang w:eastAsia="en-ZA"/>
        </w:rPr>
        <w:t>f civil society</w:t>
      </w:r>
      <w:r w:rsidRPr="00171BC4">
        <w:rPr>
          <w:rFonts w:ascii="Times New Roman" w:eastAsia="Times New Roman" w:hAnsi="Times New Roman" w:cs="Times New Roman"/>
          <w:lang w:eastAsia="en-ZA"/>
        </w:rPr>
        <w:t>, and the corresponding implications for parliamentary oversight and public debate in the country.</w:t>
      </w:r>
      <w:r w:rsidRPr="00171BC4">
        <w:rPr>
          <w:rFonts w:ascii="Times New Roman" w:eastAsia="Times New Roman" w:hAnsi="Times New Roman" w:cs="Times New Roman"/>
          <w:lang w:eastAsia="en-ZA"/>
        </w:rPr>
        <w:t xml:space="preserve"> </w:t>
      </w:r>
      <w:r w:rsidRPr="00171BC4">
        <w:rPr>
          <w:rFonts w:ascii="Times New Roman" w:eastAsia="Times New Roman" w:hAnsi="Times New Roman" w:cs="Times New Roman"/>
          <w:lang w:eastAsia="en-ZA"/>
        </w:rPr>
        <w:t>The implications for the composition of South African civil society and representations to Parliament should be of serious concern to anyone who cares about the public interest and national sovereignty.</w:t>
      </w:r>
    </w:p>
    <w:p w14:paraId="0BA364D9" w14:textId="79031EE4" w:rsidR="009D570C" w:rsidRPr="00165233" w:rsidRDefault="00171BC4" w:rsidP="00171BC4">
      <w:pPr>
        <w:spacing w:line="360" w:lineRule="auto"/>
        <w:rPr>
          <w:rFonts w:ascii="Times New Roman" w:eastAsia="Times New Roman" w:hAnsi="Times New Roman" w:cs="Times New Roman"/>
          <w:lang w:eastAsia="en-ZA"/>
        </w:rPr>
      </w:pPr>
      <w:r w:rsidRPr="00171BC4">
        <w:rPr>
          <w:rFonts w:ascii="Times New Roman" w:eastAsia="Times New Roman" w:hAnsi="Times New Roman" w:cs="Times New Roman"/>
          <w:lang w:eastAsia="en-ZA"/>
        </w:rPr>
        <w:t>It is disturbing that the</w:t>
      </w:r>
      <w:r>
        <w:rPr>
          <w:rFonts w:ascii="Times New Roman" w:eastAsia="Times New Roman" w:hAnsi="Times New Roman" w:cs="Times New Roman"/>
          <w:lang w:eastAsia="en-ZA"/>
        </w:rPr>
        <w:t xml:space="preserve"> executive, namely, the</w:t>
      </w:r>
      <w:r w:rsidRPr="00171BC4">
        <w:rPr>
          <w:rFonts w:ascii="Times New Roman" w:eastAsia="Times New Roman" w:hAnsi="Times New Roman" w:cs="Times New Roman"/>
          <w:lang w:eastAsia="en-ZA"/>
        </w:rPr>
        <w:t xml:space="preserve"> Ministry of Finance and Treasury prefer to continue and expand rent-seeking schemes, like those mentioned above, for big business and wealthy individuals rather than using those resources to continue much-needed social support for the poorest South Africans.</w:t>
      </w:r>
    </w:p>
    <w:sectPr w:rsidR="009D570C" w:rsidRPr="00165233">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B20A44" w14:textId="77777777" w:rsidR="00DD7878" w:rsidRDefault="00DD7878" w:rsidP="00B677A6">
      <w:pPr>
        <w:spacing w:after="0" w:line="240" w:lineRule="auto"/>
      </w:pPr>
      <w:r>
        <w:separator/>
      </w:r>
    </w:p>
  </w:endnote>
  <w:endnote w:type="continuationSeparator" w:id="0">
    <w:p w14:paraId="344CFDF5" w14:textId="77777777" w:rsidR="00DD7878" w:rsidRDefault="00DD7878" w:rsidP="00B677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684AFE" w14:textId="77777777" w:rsidR="00DD7878" w:rsidRDefault="00DD7878" w:rsidP="00B677A6">
      <w:pPr>
        <w:spacing w:after="0" w:line="240" w:lineRule="auto"/>
      </w:pPr>
      <w:r>
        <w:separator/>
      </w:r>
    </w:p>
  </w:footnote>
  <w:footnote w:type="continuationSeparator" w:id="0">
    <w:p w14:paraId="3B99D42D" w14:textId="77777777" w:rsidR="00DD7878" w:rsidRDefault="00DD7878" w:rsidP="00B677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5E46DD" w14:textId="6ACABA45" w:rsidR="00B677A6" w:rsidRDefault="00B677A6" w:rsidP="00B677A6">
    <w:pPr>
      <w:pStyle w:val="Header"/>
      <w:jc w:val="right"/>
    </w:pPr>
    <w:r>
      <w:rPr>
        <w:rFonts w:ascii="Times New Roman" w:eastAsia="Times New Roman" w:hAnsi="Times New Roman" w:cs="Times New Roman"/>
        <w:noProof/>
        <w:lang w:eastAsia="en-ZA"/>
      </w:rPr>
      <w:drawing>
        <wp:inline distT="0" distB="0" distL="0" distR="0" wp14:anchorId="7E58C7EC" wp14:editId="73886243">
          <wp:extent cx="845820" cy="86652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856659" cy="87763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B36B0F"/>
    <w:multiLevelType w:val="hybridMultilevel"/>
    <w:tmpl w:val="C1F09A7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6A824027"/>
    <w:multiLevelType w:val="hybridMultilevel"/>
    <w:tmpl w:val="B4F2353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02F"/>
    <w:rsid w:val="00055CA2"/>
    <w:rsid w:val="000E547C"/>
    <w:rsid w:val="00165233"/>
    <w:rsid w:val="00171BC4"/>
    <w:rsid w:val="002415A3"/>
    <w:rsid w:val="00257D4F"/>
    <w:rsid w:val="00275E5B"/>
    <w:rsid w:val="0035402F"/>
    <w:rsid w:val="00383988"/>
    <w:rsid w:val="003B591A"/>
    <w:rsid w:val="005F10CF"/>
    <w:rsid w:val="006240D0"/>
    <w:rsid w:val="007059A6"/>
    <w:rsid w:val="00763E80"/>
    <w:rsid w:val="0078223C"/>
    <w:rsid w:val="00825A9D"/>
    <w:rsid w:val="00874FE6"/>
    <w:rsid w:val="009D570C"/>
    <w:rsid w:val="00A00566"/>
    <w:rsid w:val="00A268AB"/>
    <w:rsid w:val="00A9606B"/>
    <w:rsid w:val="00AF1D15"/>
    <w:rsid w:val="00B677A6"/>
    <w:rsid w:val="00BD3C82"/>
    <w:rsid w:val="00CA2059"/>
    <w:rsid w:val="00CE0B3F"/>
    <w:rsid w:val="00CE6752"/>
    <w:rsid w:val="00D6493C"/>
    <w:rsid w:val="00D85D4C"/>
    <w:rsid w:val="00D93FFA"/>
    <w:rsid w:val="00DD7878"/>
    <w:rsid w:val="00EE2AFA"/>
    <w:rsid w:val="00FF263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30E43"/>
  <w15:chartTrackingRefBased/>
  <w15:docId w15:val="{53775C01-116B-4BCB-A82F-224CDBA6D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5402F"/>
    <w:pPr>
      <w:spacing w:before="100" w:beforeAutospacing="1" w:after="100" w:afterAutospacing="1" w:line="240" w:lineRule="auto"/>
    </w:pPr>
    <w:rPr>
      <w:rFonts w:ascii="Times New Roman" w:eastAsia="Times New Roman" w:hAnsi="Times New Roman" w:cs="Times New Roman"/>
      <w:sz w:val="24"/>
      <w:szCs w:val="24"/>
      <w:lang w:eastAsia="en-ZA"/>
    </w:rPr>
  </w:style>
  <w:style w:type="paragraph" w:styleId="ListParagraph">
    <w:name w:val="List Paragraph"/>
    <w:basedOn w:val="Normal"/>
    <w:uiPriority w:val="34"/>
    <w:qFormat/>
    <w:rsid w:val="00055CA2"/>
    <w:pPr>
      <w:ind w:left="720"/>
      <w:contextualSpacing/>
    </w:pPr>
  </w:style>
  <w:style w:type="paragraph" w:styleId="Header">
    <w:name w:val="header"/>
    <w:basedOn w:val="Normal"/>
    <w:link w:val="HeaderChar"/>
    <w:uiPriority w:val="99"/>
    <w:unhideWhenUsed/>
    <w:rsid w:val="00B677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77A6"/>
  </w:style>
  <w:style w:type="paragraph" w:styleId="Footer">
    <w:name w:val="footer"/>
    <w:basedOn w:val="Normal"/>
    <w:link w:val="FooterChar"/>
    <w:uiPriority w:val="99"/>
    <w:unhideWhenUsed/>
    <w:rsid w:val="00B677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77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272205">
      <w:bodyDiv w:val="1"/>
      <w:marLeft w:val="0"/>
      <w:marRight w:val="0"/>
      <w:marTop w:val="0"/>
      <w:marBottom w:val="0"/>
      <w:divBdr>
        <w:top w:val="none" w:sz="0" w:space="0" w:color="auto"/>
        <w:left w:val="none" w:sz="0" w:space="0" w:color="auto"/>
        <w:bottom w:val="none" w:sz="0" w:space="0" w:color="auto"/>
        <w:right w:val="none" w:sz="0" w:space="0" w:color="auto"/>
      </w:divBdr>
    </w:div>
    <w:div w:id="849103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300</TotalTime>
  <Pages>2</Pages>
  <Words>807</Words>
  <Characters>4600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Mbongeni Myende</dc:creator>
  <cp:keywords/>
  <dc:description/>
  <cp:lastModifiedBy>MBONGENI MYENDE</cp:lastModifiedBy>
  <cp:revision>6</cp:revision>
  <dcterms:created xsi:type="dcterms:W3CDTF">2023-03-06T13:34:00Z</dcterms:created>
  <dcterms:modified xsi:type="dcterms:W3CDTF">2023-03-06T23:14:00Z</dcterms:modified>
</cp:coreProperties>
</file>