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F94EF" w14:textId="77777777" w:rsidR="00AE1A10" w:rsidRPr="00DA0390" w:rsidRDefault="00AE1A10" w:rsidP="00AE1A10">
      <w:pPr>
        <w:shd w:val="clear" w:color="auto" w:fill="FF990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 -</w:t>
      </w:r>
      <w:r w:rsidRPr="00CD0B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HIGHER DEGREES</w:t>
      </w:r>
      <w:r w:rsidRPr="00CD0B9C">
        <w:rPr>
          <w:rFonts w:ascii="Arial" w:hAnsi="Arial" w:cs="Arial"/>
          <w:b/>
        </w:rPr>
        <w:t xml:space="preserve"> STUDENT</w:t>
      </w:r>
      <w:r>
        <w:rPr>
          <w:rFonts w:ascii="Arial" w:hAnsi="Arial" w:cs="Arial"/>
          <w:b/>
        </w:rPr>
        <w:t xml:space="preserve"> AGREEMENT </w:t>
      </w:r>
    </w:p>
    <w:p w14:paraId="7921599B" w14:textId="77777777" w:rsidR="00AE1A10" w:rsidRPr="00DA0390" w:rsidRDefault="00AE1A10" w:rsidP="00AE1A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ZA" w:eastAsia="en-ZA"/>
        </w:rPr>
        <w:drawing>
          <wp:inline distT="0" distB="0" distL="0" distR="0" wp14:anchorId="6A40D523" wp14:editId="543D7D26">
            <wp:extent cx="1439545" cy="1278255"/>
            <wp:effectExtent l="0" t="0" r="8255" b="0"/>
            <wp:docPr id="1" name="Picture 1" descr="UJ_Logo_English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J_Logo_English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785C6" w14:textId="77777777" w:rsidR="00AE1A10" w:rsidRPr="00EB3549" w:rsidRDefault="00AE1A10" w:rsidP="00AE1A10">
      <w:pPr>
        <w:widowControl w:val="0"/>
        <w:spacing w:line="276" w:lineRule="auto"/>
        <w:outlineLvl w:val="0"/>
        <w:rPr>
          <w:rFonts w:ascii="Arial" w:hAnsi="Arial" w:cs="Arial"/>
          <w:b/>
          <w:bCs/>
          <w:sz w:val="28"/>
          <w:szCs w:val="28"/>
          <w:lang w:val="en-GB"/>
        </w:rPr>
      </w:pPr>
      <w:r w:rsidRPr="006F7C04">
        <w:rPr>
          <w:rFonts w:ascii="Arial" w:hAnsi="Arial" w:cs="Arial"/>
          <w:b/>
          <w:bCs/>
          <w:sz w:val="28"/>
          <w:szCs w:val="28"/>
          <w:lang w:val="en-GB"/>
        </w:rPr>
        <w:t xml:space="preserve">SUPERVISOR </w:t>
      </w:r>
      <w:r w:rsidRPr="00CD0B9C">
        <w:rPr>
          <w:rFonts w:ascii="Arial" w:hAnsi="Arial" w:cs="Arial"/>
          <w:b/>
          <w:bCs/>
          <w:sz w:val="28"/>
          <w:szCs w:val="28"/>
          <w:lang w:val="en-GB"/>
        </w:rPr>
        <w:t xml:space="preserve">AND </w:t>
      </w:r>
      <w:r>
        <w:rPr>
          <w:rFonts w:ascii="Arial" w:hAnsi="Arial" w:cs="Arial"/>
          <w:b/>
          <w:bCs/>
          <w:sz w:val="28"/>
          <w:szCs w:val="28"/>
          <w:lang w:val="en-GB"/>
        </w:rPr>
        <w:t>HIGHER DEGREES</w:t>
      </w:r>
      <w:r w:rsidRPr="00CD0B9C">
        <w:rPr>
          <w:rFonts w:ascii="Arial" w:hAnsi="Arial" w:cs="Arial"/>
          <w:b/>
          <w:bCs/>
          <w:sz w:val="28"/>
          <w:szCs w:val="28"/>
          <w:lang w:val="en-GB"/>
        </w:rPr>
        <w:t xml:space="preserve"> STUDENT</w:t>
      </w:r>
      <w:r w:rsidRPr="006F7C0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EB3549">
        <w:rPr>
          <w:rFonts w:ascii="Arial" w:hAnsi="Arial" w:cs="Arial"/>
          <w:b/>
          <w:bCs/>
          <w:sz w:val="28"/>
          <w:szCs w:val="28"/>
          <w:lang w:val="en-GB"/>
        </w:rPr>
        <w:t>AGREEMENT</w:t>
      </w:r>
    </w:p>
    <w:p w14:paraId="7753B725" w14:textId="77777777" w:rsidR="00AE1A10" w:rsidRPr="00EB3549" w:rsidRDefault="00AE1A10" w:rsidP="00AE1A10">
      <w:pPr>
        <w:spacing w:line="276" w:lineRule="auto"/>
        <w:jc w:val="center"/>
        <w:rPr>
          <w:rFonts w:ascii="Arial" w:hAnsi="Arial" w:cs="Arial"/>
          <w:b/>
          <w:lang w:val="en-GB"/>
        </w:rPr>
      </w:pPr>
      <w:r w:rsidRPr="00EB3549">
        <w:rPr>
          <w:rFonts w:ascii="Arial" w:hAnsi="Arial" w:cs="Arial"/>
          <w:b/>
          <w:lang w:val="en-GB"/>
        </w:rPr>
        <w:t>MADE AND ENTERED INTO BY</w:t>
      </w:r>
    </w:p>
    <w:p w14:paraId="61A60BD0" w14:textId="77777777" w:rsidR="00AE1A10" w:rsidRPr="00EB3549" w:rsidRDefault="00AE1A10" w:rsidP="00AE1A10">
      <w:pPr>
        <w:spacing w:line="276" w:lineRule="auto"/>
        <w:jc w:val="center"/>
        <w:rPr>
          <w:rFonts w:ascii="Arial" w:hAnsi="Arial" w:cs="Arial"/>
          <w:lang w:val="en-GB"/>
        </w:rPr>
      </w:pPr>
    </w:p>
    <w:p w14:paraId="3A2010B1" w14:textId="77777777" w:rsidR="00AE1A10" w:rsidRPr="006F7C04" w:rsidRDefault="00AE1A10" w:rsidP="00AE1A10">
      <w:pPr>
        <w:jc w:val="both"/>
        <w:rPr>
          <w:rFonts w:ascii="Arial" w:hAnsi="Arial" w:cs="Arial"/>
          <w:b/>
        </w:rPr>
      </w:pPr>
      <w:r w:rsidRPr="006F7C04">
        <w:rPr>
          <w:rFonts w:ascii="Arial" w:hAnsi="Arial" w:cs="Arial"/>
          <w:b/>
        </w:rPr>
        <w:t>THE SUPERVISOR</w:t>
      </w:r>
    </w:p>
    <w:p w14:paraId="7B2D1FE1" w14:textId="77777777" w:rsidR="00AE1A10" w:rsidRPr="006F7C04" w:rsidRDefault="00AE1A10" w:rsidP="00AE1A1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4963"/>
        <w:gridCol w:w="1120"/>
        <w:gridCol w:w="1423"/>
      </w:tblGrid>
      <w:tr w:rsidR="00AE1A10" w:rsidRPr="006F7C04" w14:paraId="16A18FD7" w14:textId="77777777" w:rsidTr="001C2B28">
        <w:tc>
          <w:tcPr>
            <w:tcW w:w="1526" w:type="dxa"/>
            <w:shd w:val="clear" w:color="auto" w:fill="F2F2F2" w:themeFill="background1" w:themeFillShade="F2"/>
          </w:tcPr>
          <w:p w14:paraId="0D2CE2D1" w14:textId="77777777" w:rsidR="00AE1A10" w:rsidRPr="006F7C04" w:rsidRDefault="00AE1A10" w:rsidP="001C2B28">
            <w:pPr>
              <w:spacing w:before="60" w:after="60"/>
              <w:rPr>
                <w:rFonts w:ascii="Arial" w:hAnsi="Arial" w:cs="Arial"/>
              </w:rPr>
            </w:pPr>
            <w:r w:rsidRPr="006F7C04">
              <w:rPr>
                <w:rFonts w:ascii="Arial" w:hAnsi="Arial" w:cs="Arial"/>
              </w:rPr>
              <w:t>Surname:</w:t>
            </w:r>
          </w:p>
        </w:tc>
        <w:tc>
          <w:tcPr>
            <w:tcW w:w="5386" w:type="dxa"/>
            <w:shd w:val="clear" w:color="auto" w:fill="auto"/>
          </w:tcPr>
          <w:p w14:paraId="0E062AF2" w14:textId="77777777" w:rsidR="00AE1A10" w:rsidRPr="006F7C04" w:rsidRDefault="00AE1A10" w:rsidP="001C2B2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DAA302D" w14:textId="77777777" w:rsidR="00AE1A10" w:rsidRPr="006F7C04" w:rsidRDefault="00AE1A10" w:rsidP="001C2B2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F7C04">
              <w:rPr>
                <w:rFonts w:ascii="Arial" w:hAnsi="Arial" w:cs="Arial"/>
              </w:rPr>
              <w:t>Initials:</w:t>
            </w:r>
          </w:p>
        </w:tc>
        <w:tc>
          <w:tcPr>
            <w:tcW w:w="1530" w:type="dxa"/>
            <w:shd w:val="clear" w:color="auto" w:fill="auto"/>
          </w:tcPr>
          <w:p w14:paraId="2506F2E9" w14:textId="77777777" w:rsidR="00AE1A10" w:rsidRPr="006F7C04" w:rsidRDefault="00AE1A10" w:rsidP="001C2B2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4F17F19D" w14:textId="77777777" w:rsidR="00AE1A10" w:rsidRPr="006F7C04" w:rsidRDefault="00AE1A10" w:rsidP="00AE1A10">
      <w:pPr>
        <w:jc w:val="center"/>
        <w:rPr>
          <w:rFonts w:ascii="Arial" w:hAnsi="Arial" w:cs="Arial"/>
        </w:rPr>
      </w:pPr>
    </w:p>
    <w:p w14:paraId="649CEAF3" w14:textId="77777777" w:rsidR="00AE1A10" w:rsidRPr="006F7C04" w:rsidRDefault="00AE1A10" w:rsidP="00AE1A10">
      <w:pPr>
        <w:rPr>
          <w:rFonts w:ascii="Arial" w:hAnsi="Arial" w:cs="Arial"/>
          <w:b/>
        </w:rPr>
      </w:pPr>
      <w:r w:rsidRPr="006F7C04">
        <w:rPr>
          <w:rFonts w:ascii="Arial" w:hAnsi="Arial" w:cs="Arial"/>
          <w:b/>
        </w:rPr>
        <w:t>THE CO-SUPERVISOR</w:t>
      </w:r>
      <w:r>
        <w:rPr>
          <w:rFonts w:ascii="Arial" w:hAnsi="Arial" w:cs="Arial"/>
          <w:b/>
        </w:rPr>
        <w:t>S</w:t>
      </w:r>
      <w:r w:rsidRPr="006F7C04">
        <w:rPr>
          <w:rFonts w:ascii="Arial" w:hAnsi="Arial" w:cs="Arial"/>
          <w:b/>
        </w:rPr>
        <w:t xml:space="preserve"> (where applicable)</w:t>
      </w:r>
    </w:p>
    <w:p w14:paraId="72EE6116" w14:textId="77777777" w:rsidR="00AE1A10" w:rsidRPr="006F7C04" w:rsidRDefault="00AE1A10" w:rsidP="00AE1A1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04"/>
        <w:gridCol w:w="4963"/>
        <w:gridCol w:w="1120"/>
        <w:gridCol w:w="1423"/>
      </w:tblGrid>
      <w:tr w:rsidR="00AE1A10" w:rsidRPr="006F7C04" w14:paraId="5C415D3E" w14:textId="77777777" w:rsidTr="001C2B28">
        <w:tc>
          <w:tcPr>
            <w:tcW w:w="1526" w:type="dxa"/>
            <w:shd w:val="clear" w:color="auto" w:fill="F2F2F2" w:themeFill="background1" w:themeFillShade="F2"/>
          </w:tcPr>
          <w:p w14:paraId="3E0F9003" w14:textId="77777777" w:rsidR="00AE1A10" w:rsidRPr="006F7C04" w:rsidRDefault="00AE1A10" w:rsidP="001C2B28">
            <w:pPr>
              <w:spacing w:before="60" w:after="60"/>
              <w:rPr>
                <w:rFonts w:ascii="Arial" w:hAnsi="Arial" w:cs="Arial"/>
              </w:rPr>
            </w:pPr>
            <w:r w:rsidRPr="005A77A8">
              <w:rPr>
                <w:rFonts w:ascii="Arial" w:hAnsi="Arial" w:cs="Arial"/>
                <w:shd w:val="clear" w:color="auto" w:fill="F2F2F2" w:themeFill="background1" w:themeFillShade="F2"/>
              </w:rPr>
              <w:t>Surname</w:t>
            </w:r>
            <w:r w:rsidRPr="006F7C04"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7614A937" w14:textId="77777777" w:rsidR="00AE1A10" w:rsidRPr="006F7C04" w:rsidRDefault="00AE1A10" w:rsidP="001C2B2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1AC92ED" w14:textId="77777777" w:rsidR="00AE1A10" w:rsidRPr="006F7C04" w:rsidRDefault="00AE1A10" w:rsidP="001C2B2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F7C04">
              <w:rPr>
                <w:rFonts w:ascii="Arial" w:hAnsi="Arial" w:cs="Arial"/>
              </w:rPr>
              <w:t>Initials:</w:t>
            </w:r>
          </w:p>
        </w:tc>
        <w:tc>
          <w:tcPr>
            <w:tcW w:w="1530" w:type="dxa"/>
            <w:shd w:val="clear" w:color="auto" w:fill="auto"/>
          </w:tcPr>
          <w:p w14:paraId="248D4FF6" w14:textId="77777777" w:rsidR="00AE1A10" w:rsidRPr="006F7C04" w:rsidRDefault="00AE1A10" w:rsidP="001C2B2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52A2FB4C" w14:textId="77777777" w:rsidR="00AE1A10" w:rsidRPr="006F7C04" w:rsidRDefault="00AE1A10" w:rsidP="00AE1A10">
      <w:pPr>
        <w:spacing w:line="276" w:lineRule="auto"/>
        <w:jc w:val="center"/>
        <w:rPr>
          <w:rFonts w:ascii="Arial" w:hAnsi="Arial" w:cs="Arial"/>
          <w:b/>
          <w:lang w:val="en-GB"/>
        </w:rPr>
      </w:pPr>
    </w:p>
    <w:p w14:paraId="518F8267" w14:textId="77777777" w:rsidR="00AE1A10" w:rsidRPr="00EB3549" w:rsidRDefault="00AE1A10" w:rsidP="00AE1A10">
      <w:pPr>
        <w:spacing w:line="276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AND</w:t>
      </w:r>
    </w:p>
    <w:p w14:paraId="098A838F" w14:textId="77777777" w:rsidR="00AE1A10" w:rsidRPr="006F7C04" w:rsidRDefault="00AE1A10" w:rsidP="00AE1A10">
      <w:pPr>
        <w:jc w:val="both"/>
        <w:rPr>
          <w:rFonts w:ascii="Arial" w:hAnsi="Arial" w:cs="Arial"/>
          <w:b/>
        </w:rPr>
      </w:pPr>
      <w:r w:rsidRPr="006F7C04">
        <w:rPr>
          <w:rFonts w:ascii="Arial" w:hAnsi="Arial" w:cs="Arial"/>
          <w:b/>
        </w:rPr>
        <w:t>THE STUDENT</w:t>
      </w:r>
    </w:p>
    <w:p w14:paraId="21E5CC22" w14:textId="77777777" w:rsidR="00AE1A10" w:rsidRPr="006F7C04" w:rsidRDefault="00AE1A10" w:rsidP="00AE1A1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4963"/>
        <w:gridCol w:w="1120"/>
        <w:gridCol w:w="1423"/>
      </w:tblGrid>
      <w:tr w:rsidR="00AE1A10" w:rsidRPr="006F7C04" w14:paraId="5A9C7A75" w14:textId="77777777" w:rsidTr="001C2B28">
        <w:tc>
          <w:tcPr>
            <w:tcW w:w="1526" w:type="dxa"/>
            <w:shd w:val="clear" w:color="auto" w:fill="F2F2F2" w:themeFill="background1" w:themeFillShade="F2"/>
          </w:tcPr>
          <w:p w14:paraId="07D4FD43" w14:textId="77777777" w:rsidR="00AE1A10" w:rsidRPr="006F7C04" w:rsidRDefault="00AE1A10" w:rsidP="001C2B28">
            <w:pPr>
              <w:spacing w:before="60" w:after="60"/>
              <w:rPr>
                <w:rFonts w:ascii="Arial" w:hAnsi="Arial" w:cs="Arial"/>
              </w:rPr>
            </w:pPr>
            <w:r w:rsidRPr="005A77A8">
              <w:rPr>
                <w:rFonts w:ascii="Arial" w:hAnsi="Arial" w:cs="Arial"/>
                <w:shd w:val="clear" w:color="auto" w:fill="F2F2F2" w:themeFill="background1" w:themeFillShade="F2"/>
              </w:rPr>
              <w:t>Surname</w:t>
            </w:r>
            <w:r w:rsidRPr="006F7C04"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11049CB4" w14:textId="77777777" w:rsidR="00AE1A10" w:rsidRPr="006F7C04" w:rsidRDefault="00AE1A10" w:rsidP="001C2B2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8FC630E" w14:textId="77777777" w:rsidR="00AE1A10" w:rsidRPr="006F7C04" w:rsidRDefault="00AE1A10" w:rsidP="001C2B2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F7C04">
              <w:rPr>
                <w:rFonts w:ascii="Arial" w:hAnsi="Arial" w:cs="Arial"/>
              </w:rPr>
              <w:t>Initials:</w:t>
            </w:r>
          </w:p>
        </w:tc>
        <w:tc>
          <w:tcPr>
            <w:tcW w:w="1530" w:type="dxa"/>
            <w:shd w:val="clear" w:color="auto" w:fill="auto"/>
          </w:tcPr>
          <w:p w14:paraId="0570FCBC" w14:textId="77777777" w:rsidR="00AE1A10" w:rsidRPr="006F7C04" w:rsidRDefault="00AE1A10" w:rsidP="001C2B2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4012C341" w14:textId="77777777" w:rsidR="00AE1A10" w:rsidRPr="006F7C04" w:rsidRDefault="00AE1A10" w:rsidP="00AE1A1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49"/>
        <w:gridCol w:w="749"/>
        <w:gridCol w:w="749"/>
        <w:gridCol w:w="750"/>
        <w:gridCol w:w="750"/>
        <w:gridCol w:w="750"/>
        <w:gridCol w:w="750"/>
        <w:gridCol w:w="750"/>
        <w:gridCol w:w="750"/>
      </w:tblGrid>
      <w:tr w:rsidR="00AE1A10" w:rsidRPr="006F7C04" w14:paraId="6C7F5B57" w14:textId="77777777" w:rsidTr="001C2B28">
        <w:tc>
          <w:tcPr>
            <w:tcW w:w="2376" w:type="dxa"/>
            <w:shd w:val="clear" w:color="auto" w:fill="F2F2F2" w:themeFill="background1" w:themeFillShade="F2"/>
          </w:tcPr>
          <w:p w14:paraId="2AD96BE8" w14:textId="77777777" w:rsidR="00AE1A10" w:rsidRPr="006F7C04" w:rsidRDefault="00AE1A10" w:rsidP="001C2B2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F7C04">
              <w:rPr>
                <w:rFonts w:ascii="Arial" w:hAnsi="Arial" w:cs="Arial"/>
              </w:rPr>
              <w:t>Student number:</w:t>
            </w:r>
          </w:p>
        </w:tc>
        <w:tc>
          <w:tcPr>
            <w:tcW w:w="800" w:type="dxa"/>
            <w:vAlign w:val="center"/>
          </w:tcPr>
          <w:p w14:paraId="720D6E35" w14:textId="77777777" w:rsidR="00AE1A10" w:rsidRPr="006F7C04" w:rsidRDefault="00AE1A10" w:rsidP="001C2B28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vAlign w:val="center"/>
          </w:tcPr>
          <w:p w14:paraId="0849D9AC" w14:textId="77777777" w:rsidR="00AE1A10" w:rsidRPr="006F7C04" w:rsidRDefault="00AE1A10" w:rsidP="001C2B28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vAlign w:val="center"/>
          </w:tcPr>
          <w:p w14:paraId="14305D0D" w14:textId="77777777" w:rsidR="00AE1A10" w:rsidRPr="006F7C04" w:rsidRDefault="00AE1A10" w:rsidP="001C2B28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vAlign w:val="center"/>
          </w:tcPr>
          <w:p w14:paraId="1E6E6CBA" w14:textId="77777777" w:rsidR="00AE1A10" w:rsidRPr="006F7C04" w:rsidRDefault="00AE1A10" w:rsidP="001C2B28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vAlign w:val="center"/>
          </w:tcPr>
          <w:p w14:paraId="0D4DED78" w14:textId="77777777" w:rsidR="00AE1A10" w:rsidRPr="006F7C04" w:rsidRDefault="00AE1A10" w:rsidP="001C2B28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vAlign w:val="center"/>
          </w:tcPr>
          <w:p w14:paraId="019BDC87" w14:textId="77777777" w:rsidR="00AE1A10" w:rsidRPr="006F7C04" w:rsidRDefault="00AE1A10" w:rsidP="001C2B28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vAlign w:val="center"/>
          </w:tcPr>
          <w:p w14:paraId="5367E8E7" w14:textId="77777777" w:rsidR="00AE1A10" w:rsidRPr="006F7C04" w:rsidRDefault="00AE1A10" w:rsidP="001C2B28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vAlign w:val="center"/>
          </w:tcPr>
          <w:p w14:paraId="545ED928" w14:textId="77777777" w:rsidR="00AE1A10" w:rsidRPr="006F7C04" w:rsidRDefault="00AE1A10" w:rsidP="001C2B28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vAlign w:val="center"/>
          </w:tcPr>
          <w:p w14:paraId="55BDC6C5" w14:textId="77777777" w:rsidR="00AE1A10" w:rsidRPr="006F7C04" w:rsidRDefault="00AE1A10" w:rsidP="001C2B28">
            <w:pPr>
              <w:rPr>
                <w:rFonts w:ascii="Arial" w:hAnsi="Arial" w:cs="Arial"/>
              </w:rPr>
            </w:pPr>
          </w:p>
        </w:tc>
      </w:tr>
    </w:tbl>
    <w:p w14:paraId="6CE00865" w14:textId="77777777" w:rsidR="00AE1A10" w:rsidRDefault="00AE1A10" w:rsidP="00AE1A10">
      <w:pPr>
        <w:jc w:val="both"/>
        <w:rPr>
          <w:rFonts w:ascii="Arial" w:hAnsi="Arial" w:cs="Arial"/>
        </w:rPr>
      </w:pPr>
    </w:p>
    <w:p w14:paraId="69AF0B31" w14:textId="77777777" w:rsidR="00AE1A10" w:rsidRPr="003852A0" w:rsidRDefault="00AE1A10" w:rsidP="00AE1A10">
      <w:pPr>
        <w:jc w:val="both"/>
        <w:rPr>
          <w:rFonts w:ascii="Arial" w:hAnsi="Arial" w:cs="Arial"/>
          <w:b/>
        </w:rPr>
      </w:pPr>
      <w:r w:rsidRPr="003852A0">
        <w:rPr>
          <w:rFonts w:ascii="Arial" w:hAnsi="Arial" w:cs="Arial"/>
          <w:b/>
        </w:rPr>
        <w:t>Studying towards the</w:t>
      </w:r>
    </w:p>
    <w:p w14:paraId="7B4D446B" w14:textId="77777777" w:rsidR="00AE1A10" w:rsidRPr="006F7C04" w:rsidRDefault="00AE1A10" w:rsidP="00AE1A1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7638"/>
      </w:tblGrid>
      <w:tr w:rsidR="00AE1A10" w:rsidRPr="00206686" w14:paraId="3A93C413" w14:textId="77777777" w:rsidTr="001C2B28">
        <w:tc>
          <w:tcPr>
            <w:tcW w:w="1384" w:type="dxa"/>
            <w:shd w:val="clear" w:color="auto" w:fill="F2F2F2" w:themeFill="background1" w:themeFillShade="F2"/>
          </w:tcPr>
          <w:p w14:paraId="5E46B31B" w14:textId="77777777" w:rsidR="00AE1A10" w:rsidRPr="00206686" w:rsidRDefault="00AE1A10" w:rsidP="001C2B28">
            <w:pPr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6686">
              <w:rPr>
                <w:rFonts w:ascii="Arial" w:hAnsi="Arial" w:cs="Arial"/>
                <w:sz w:val="28"/>
                <w:szCs w:val="28"/>
              </w:rPr>
              <w:t>Degree:</w:t>
            </w:r>
          </w:p>
        </w:tc>
        <w:tc>
          <w:tcPr>
            <w:tcW w:w="8192" w:type="dxa"/>
            <w:shd w:val="clear" w:color="auto" w:fill="auto"/>
          </w:tcPr>
          <w:p w14:paraId="595204EC" w14:textId="77777777" w:rsidR="00AE1A10" w:rsidRPr="00206686" w:rsidRDefault="00AE1A10" w:rsidP="001C2B28">
            <w:pPr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1D5EDC9" w14:textId="77777777" w:rsidR="00AE1A10" w:rsidRDefault="00AE1A10" w:rsidP="00AE1A10">
      <w:pPr>
        <w:jc w:val="both"/>
        <w:rPr>
          <w:rFonts w:ascii="Arial" w:hAnsi="Arial" w:cs="Arial"/>
          <w:sz w:val="28"/>
          <w:szCs w:val="28"/>
        </w:rPr>
      </w:pPr>
    </w:p>
    <w:p w14:paraId="17100C8B" w14:textId="77777777" w:rsidR="00AE1A10" w:rsidRPr="003852A0" w:rsidRDefault="00AE1A10" w:rsidP="00AE1A10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3852A0">
        <w:rPr>
          <w:rFonts w:ascii="Arial" w:hAnsi="Arial" w:cs="Arial"/>
          <w:b/>
          <w:sz w:val="28"/>
          <w:szCs w:val="28"/>
        </w:rPr>
        <w:t>in</w:t>
      </w:r>
      <w:proofErr w:type="gramEnd"/>
      <w:r w:rsidRPr="003852A0">
        <w:rPr>
          <w:rFonts w:ascii="Arial" w:hAnsi="Arial" w:cs="Arial"/>
          <w:b/>
          <w:sz w:val="28"/>
          <w:szCs w:val="28"/>
        </w:rPr>
        <w:t xml:space="preserve"> the </w:t>
      </w:r>
    </w:p>
    <w:p w14:paraId="5DBDDFC6" w14:textId="77777777" w:rsidR="00AE1A10" w:rsidRPr="006B3E51" w:rsidRDefault="00AE1A10" w:rsidP="00AE1A10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7073"/>
      </w:tblGrid>
      <w:tr w:rsidR="00AE1A10" w:rsidRPr="00206686" w14:paraId="5E86AC1B" w14:textId="77777777" w:rsidTr="001C2B28">
        <w:tc>
          <w:tcPr>
            <w:tcW w:w="1951" w:type="dxa"/>
            <w:shd w:val="clear" w:color="auto" w:fill="F2F2F2" w:themeFill="background1" w:themeFillShade="F2"/>
          </w:tcPr>
          <w:p w14:paraId="583EA05F" w14:textId="77777777" w:rsidR="00AE1A10" w:rsidRPr="00206686" w:rsidRDefault="00AE1A10" w:rsidP="001C2B28">
            <w:pPr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6686"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z w:val="28"/>
                <w:szCs w:val="28"/>
              </w:rPr>
              <w:t>partment</w:t>
            </w:r>
            <w:r w:rsidRPr="00206686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7625" w:type="dxa"/>
            <w:shd w:val="clear" w:color="auto" w:fill="auto"/>
          </w:tcPr>
          <w:p w14:paraId="759B367F" w14:textId="77777777" w:rsidR="00AE1A10" w:rsidRPr="00206686" w:rsidRDefault="00AE1A10" w:rsidP="001C2B28">
            <w:pPr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857F51" w14:textId="77777777" w:rsidR="00AE1A10" w:rsidRDefault="00AE1A10" w:rsidP="00AE1A10">
      <w:pPr>
        <w:jc w:val="both"/>
        <w:rPr>
          <w:rFonts w:ascii="Arial" w:hAnsi="Arial" w:cs="Arial"/>
          <w:sz w:val="28"/>
          <w:szCs w:val="28"/>
        </w:rPr>
      </w:pPr>
    </w:p>
    <w:p w14:paraId="6F723BC3" w14:textId="77777777" w:rsidR="00AE1A10" w:rsidRPr="003852A0" w:rsidRDefault="00AE1A10" w:rsidP="00AE1A10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3852A0">
        <w:rPr>
          <w:rFonts w:ascii="Arial" w:hAnsi="Arial" w:cs="Arial"/>
          <w:b/>
          <w:sz w:val="28"/>
          <w:szCs w:val="28"/>
        </w:rPr>
        <w:t>in</w:t>
      </w:r>
      <w:proofErr w:type="gramEnd"/>
      <w:r w:rsidRPr="003852A0">
        <w:rPr>
          <w:rFonts w:ascii="Arial" w:hAnsi="Arial" w:cs="Arial"/>
          <w:b/>
          <w:sz w:val="28"/>
          <w:szCs w:val="28"/>
        </w:rPr>
        <w:t xml:space="preserve"> the </w:t>
      </w:r>
    </w:p>
    <w:p w14:paraId="0C6B9311" w14:textId="77777777" w:rsidR="00AE1A10" w:rsidRPr="006B3E51" w:rsidRDefault="00AE1A10" w:rsidP="00AE1A10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7639"/>
      </w:tblGrid>
      <w:tr w:rsidR="00AE1A10" w:rsidRPr="00206686" w14:paraId="076FCCEF" w14:textId="77777777" w:rsidTr="001C2B28">
        <w:tc>
          <w:tcPr>
            <w:tcW w:w="1384" w:type="dxa"/>
            <w:shd w:val="clear" w:color="auto" w:fill="F2F2F2" w:themeFill="background1" w:themeFillShade="F2"/>
          </w:tcPr>
          <w:p w14:paraId="15F5A3F5" w14:textId="77777777" w:rsidR="00AE1A10" w:rsidRPr="00206686" w:rsidRDefault="00AE1A10" w:rsidP="001C2B28">
            <w:pPr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6686">
              <w:rPr>
                <w:rFonts w:ascii="Arial" w:hAnsi="Arial" w:cs="Arial"/>
                <w:sz w:val="28"/>
                <w:szCs w:val="28"/>
              </w:rPr>
              <w:t>Faculty:</w:t>
            </w:r>
          </w:p>
        </w:tc>
        <w:tc>
          <w:tcPr>
            <w:tcW w:w="8192" w:type="dxa"/>
            <w:shd w:val="clear" w:color="auto" w:fill="auto"/>
          </w:tcPr>
          <w:p w14:paraId="0B9FAB00" w14:textId="77777777" w:rsidR="00AE1A10" w:rsidRPr="00206686" w:rsidRDefault="00AE1A10" w:rsidP="001C2B28">
            <w:pPr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715AD8F" w14:textId="77777777" w:rsidR="00AE1A10" w:rsidRDefault="00AE1A10" w:rsidP="00AE1A10">
      <w:pPr>
        <w:jc w:val="center"/>
        <w:rPr>
          <w:rFonts w:ascii="Arial" w:hAnsi="Arial" w:cs="Arial"/>
          <w:b/>
          <w:sz w:val="28"/>
          <w:szCs w:val="28"/>
        </w:rPr>
      </w:pPr>
    </w:p>
    <w:p w14:paraId="45B044C1" w14:textId="77777777" w:rsidR="00AE1A10" w:rsidRPr="003852A0" w:rsidRDefault="00AE1A10" w:rsidP="00AE1A10">
      <w:pPr>
        <w:rPr>
          <w:rFonts w:ascii="Arial" w:hAnsi="Arial" w:cs="Arial"/>
          <w:b/>
          <w:sz w:val="28"/>
          <w:szCs w:val="28"/>
        </w:rPr>
      </w:pPr>
      <w:proofErr w:type="gramStart"/>
      <w:r w:rsidRPr="003852A0">
        <w:rPr>
          <w:rFonts w:ascii="Arial" w:hAnsi="Arial" w:cs="Arial"/>
          <w:b/>
          <w:sz w:val="28"/>
          <w:szCs w:val="28"/>
        </w:rPr>
        <w:t>at</w:t>
      </w:r>
      <w:proofErr w:type="gramEnd"/>
      <w:r w:rsidRPr="003852A0">
        <w:rPr>
          <w:rFonts w:ascii="Arial" w:hAnsi="Arial" w:cs="Arial"/>
          <w:b/>
          <w:sz w:val="28"/>
          <w:szCs w:val="28"/>
        </w:rPr>
        <w:t xml:space="preserve"> the University of Johannesburg.</w:t>
      </w:r>
    </w:p>
    <w:p w14:paraId="164A78FB" w14:textId="77777777" w:rsidR="00AE1A10" w:rsidRDefault="00AE1A10" w:rsidP="00AE1A10">
      <w:pPr>
        <w:ind w:left="360"/>
        <w:jc w:val="both"/>
        <w:rPr>
          <w:rFonts w:ascii="Arial" w:hAnsi="Arial" w:cs="Arial"/>
        </w:rPr>
        <w:sectPr w:rsidR="00AE1A10" w:rsidSect="00A124B6">
          <w:headerReference w:type="default" r:id="rId8"/>
          <w:footerReference w:type="even" r:id="rId9"/>
          <w:footerReference w:type="default" r:id="rId10"/>
          <w:pgSz w:w="11900" w:h="16840"/>
          <w:pgMar w:top="993" w:right="1440" w:bottom="1440" w:left="1440" w:header="708" w:footer="708" w:gutter="0"/>
          <w:pgNumType w:start="1"/>
          <w:cols w:space="708"/>
          <w:docGrid w:linePitch="360"/>
        </w:sectPr>
      </w:pPr>
    </w:p>
    <w:p w14:paraId="420FF8FE" w14:textId="77777777" w:rsidR="00AE1A10" w:rsidRPr="00495BC1" w:rsidRDefault="00AE1A10" w:rsidP="00AE1A10">
      <w:pPr>
        <w:numPr>
          <w:ilvl w:val="0"/>
          <w:numId w:val="2"/>
        </w:numPr>
        <w:spacing w:after="60"/>
        <w:ind w:hanging="720"/>
        <w:jc w:val="both"/>
        <w:rPr>
          <w:rFonts w:ascii="Arial" w:hAnsi="Arial" w:cs="Arial"/>
          <w:b/>
        </w:rPr>
      </w:pPr>
      <w:r w:rsidRPr="00495BC1">
        <w:rPr>
          <w:rFonts w:ascii="Arial" w:hAnsi="Arial" w:cs="Arial"/>
          <w:b/>
        </w:rPr>
        <w:lastRenderedPageBreak/>
        <w:t>PARTIES</w:t>
      </w:r>
      <w:r>
        <w:rPr>
          <w:rFonts w:ascii="Arial" w:hAnsi="Arial" w:cs="Arial"/>
          <w:b/>
        </w:rPr>
        <w:t xml:space="preserve"> TO THIS AGREEMENT</w:t>
      </w:r>
    </w:p>
    <w:p w14:paraId="79D010DF" w14:textId="77777777" w:rsidR="00AE1A10" w:rsidRDefault="00AE1A10" w:rsidP="00AE1A10">
      <w:pPr>
        <w:spacing w:before="120"/>
        <w:ind w:firstLine="720"/>
        <w:jc w:val="both"/>
        <w:rPr>
          <w:rFonts w:ascii="Arial" w:hAnsi="Arial" w:cs="Arial"/>
        </w:rPr>
      </w:pPr>
      <w:r w:rsidRPr="00495BC1">
        <w:rPr>
          <w:rFonts w:ascii="Arial" w:hAnsi="Arial" w:cs="Arial"/>
        </w:rPr>
        <w:t>The Parties to this Agreement are:</w:t>
      </w:r>
    </w:p>
    <w:p w14:paraId="3E242ABB" w14:textId="77777777" w:rsidR="00AE1A10" w:rsidRPr="00495BC1" w:rsidRDefault="00AE1A10" w:rsidP="00AE1A10">
      <w:pPr>
        <w:spacing w:before="120"/>
        <w:ind w:firstLine="720"/>
        <w:jc w:val="both"/>
        <w:rPr>
          <w:rFonts w:ascii="Arial" w:hAnsi="Arial" w:cs="Arial"/>
        </w:rPr>
      </w:pPr>
    </w:p>
    <w:p w14:paraId="0C881B2F" w14:textId="77777777" w:rsidR="00AE1A10" w:rsidRPr="00495BC1" w:rsidRDefault="00AE1A10" w:rsidP="00AE1A10">
      <w:pPr>
        <w:spacing w:before="120"/>
        <w:jc w:val="both"/>
        <w:rPr>
          <w:rFonts w:ascii="Arial" w:hAnsi="Arial" w:cs="Arial"/>
          <w:b/>
        </w:rPr>
      </w:pPr>
      <w:r w:rsidRPr="00495BC1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1.1)</w:t>
      </w:r>
      <w:r>
        <w:rPr>
          <w:rFonts w:ascii="Arial" w:hAnsi="Arial" w:cs="Arial"/>
          <w:b/>
        </w:rPr>
        <w:tab/>
        <w:t xml:space="preserve">THE </w:t>
      </w:r>
      <w:r w:rsidRPr="00495BC1">
        <w:rPr>
          <w:rFonts w:ascii="Arial" w:hAnsi="Arial" w:cs="Arial"/>
          <w:b/>
        </w:rPr>
        <w:t>STUDENT</w:t>
      </w:r>
    </w:p>
    <w:p w14:paraId="5C8785FB" w14:textId="77777777" w:rsidR="00AE1A10" w:rsidRDefault="00AE1A10" w:rsidP="00AE1A1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4964"/>
        <w:gridCol w:w="1099"/>
        <w:gridCol w:w="1573"/>
      </w:tblGrid>
      <w:tr w:rsidR="00AE1A10" w:rsidRPr="00206686" w14:paraId="054E06DD" w14:textId="77777777" w:rsidTr="001C2B28">
        <w:trPr>
          <w:trHeight w:val="316"/>
        </w:trPr>
        <w:tc>
          <w:tcPr>
            <w:tcW w:w="1384" w:type="dxa"/>
            <w:shd w:val="clear" w:color="auto" w:fill="F2F2F2" w:themeFill="background1" w:themeFillShade="F2"/>
          </w:tcPr>
          <w:p w14:paraId="562BD8F5" w14:textId="77777777" w:rsidR="00AE1A10" w:rsidRPr="00206686" w:rsidRDefault="00AE1A10" w:rsidP="001C2B28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206686">
              <w:rPr>
                <w:rFonts w:ascii="Arial" w:hAnsi="Arial" w:cs="Arial"/>
              </w:rPr>
              <w:t>Surname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6B2F029F" w14:textId="77777777" w:rsidR="00AE1A10" w:rsidRPr="00206686" w:rsidRDefault="00AE1A10" w:rsidP="001C2B28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058482E1" w14:textId="77777777" w:rsidR="00AE1A10" w:rsidRPr="00206686" w:rsidRDefault="00AE1A10" w:rsidP="001C2B28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206686">
              <w:rPr>
                <w:rFonts w:ascii="Arial" w:hAnsi="Arial" w:cs="Arial"/>
              </w:rPr>
              <w:t>Initials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694" w:type="dxa"/>
            <w:shd w:val="clear" w:color="auto" w:fill="auto"/>
          </w:tcPr>
          <w:p w14:paraId="479DA19E" w14:textId="77777777" w:rsidR="00AE1A10" w:rsidRPr="00206686" w:rsidRDefault="00AE1A10" w:rsidP="001C2B28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</w:tr>
    </w:tbl>
    <w:p w14:paraId="1D6A054F" w14:textId="77777777" w:rsidR="00AE1A10" w:rsidRPr="00495BC1" w:rsidRDefault="00AE1A10" w:rsidP="00AE1A10">
      <w:pPr>
        <w:spacing w:beforeLines="60" w:before="144" w:afterLines="60" w:after="144"/>
        <w:contextualSpacing/>
        <w:jc w:val="both"/>
        <w:rPr>
          <w:rFonts w:ascii="Arial" w:hAnsi="Arial" w:cs="Arial"/>
        </w:rPr>
      </w:pPr>
      <w:r w:rsidRPr="00495BC1">
        <w:rPr>
          <w:rFonts w:ascii="Arial" w:hAnsi="Arial" w:cs="Arial"/>
        </w:rPr>
        <w:t>(</w:t>
      </w:r>
      <w:proofErr w:type="gramStart"/>
      <w:r w:rsidRPr="00495BC1">
        <w:rPr>
          <w:rFonts w:ascii="Arial" w:hAnsi="Arial" w:cs="Arial"/>
        </w:rPr>
        <w:t>hereafter</w:t>
      </w:r>
      <w:proofErr w:type="gramEnd"/>
      <w:r w:rsidRPr="00495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referred to as “</w:t>
      </w:r>
      <w:r w:rsidRPr="00B3598D">
        <w:rPr>
          <w:rFonts w:ascii="Arial" w:hAnsi="Arial" w:cs="Arial"/>
          <w:b/>
          <w:i/>
        </w:rPr>
        <w:t>the student</w:t>
      </w:r>
      <w:r>
        <w:rPr>
          <w:rFonts w:ascii="Arial" w:hAnsi="Arial" w:cs="Arial"/>
          <w:b/>
          <w:i/>
        </w:rPr>
        <w:t>”</w:t>
      </w:r>
      <w:r w:rsidRPr="00495BC1">
        <w:rPr>
          <w:rFonts w:ascii="Arial" w:hAnsi="Arial" w:cs="Arial"/>
        </w:rPr>
        <w:t>)</w:t>
      </w:r>
    </w:p>
    <w:p w14:paraId="075A63F2" w14:textId="77777777" w:rsidR="00AE1A10" w:rsidRPr="006B3E51" w:rsidRDefault="00AE1A10" w:rsidP="00AE1A10">
      <w:pPr>
        <w:spacing w:beforeLines="60" w:before="144" w:afterLines="60" w:after="144"/>
        <w:contextualSpacing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750"/>
        <w:gridCol w:w="750"/>
        <w:gridCol w:w="750"/>
        <w:gridCol w:w="749"/>
        <w:gridCol w:w="749"/>
        <w:gridCol w:w="749"/>
        <w:gridCol w:w="749"/>
        <w:gridCol w:w="749"/>
        <w:gridCol w:w="749"/>
      </w:tblGrid>
      <w:tr w:rsidR="00AE1A10" w:rsidRPr="006B3E51" w14:paraId="45F38A1D" w14:textId="77777777" w:rsidTr="001C2B28">
        <w:tc>
          <w:tcPr>
            <w:tcW w:w="2376" w:type="dxa"/>
            <w:shd w:val="clear" w:color="auto" w:fill="F2F2F2" w:themeFill="background1" w:themeFillShade="F2"/>
          </w:tcPr>
          <w:p w14:paraId="31B8EFE4" w14:textId="77777777" w:rsidR="00AE1A10" w:rsidRPr="006B3E51" w:rsidRDefault="00AE1A10" w:rsidP="001C2B28">
            <w:pPr>
              <w:spacing w:beforeLines="60" w:before="144" w:afterLines="60" w:after="14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27323">
              <w:rPr>
                <w:rFonts w:ascii="Arial" w:hAnsi="Arial" w:cs="Arial"/>
              </w:rPr>
              <w:t>Student number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800" w:type="dxa"/>
          </w:tcPr>
          <w:p w14:paraId="1ED7C16A" w14:textId="77777777" w:rsidR="00AE1A10" w:rsidRPr="006B3E51" w:rsidRDefault="00AE1A10" w:rsidP="001C2B28">
            <w:pPr>
              <w:spacing w:beforeLines="60" w:before="144" w:afterLines="60" w:after="14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</w:tcPr>
          <w:p w14:paraId="5623D334" w14:textId="77777777" w:rsidR="00AE1A10" w:rsidRPr="006B3E51" w:rsidRDefault="00AE1A10" w:rsidP="001C2B28">
            <w:pPr>
              <w:spacing w:beforeLines="60" w:before="144" w:afterLines="60" w:after="14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</w:tcPr>
          <w:p w14:paraId="376A479C" w14:textId="77777777" w:rsidR="00AE1A10" w:rsidRPr="006B3E51" w:rsidRDefault="00AE1A10" w:rsidP="001C2B28">
            <w:pPr>
              <w:spacing w:beforeLines="60" w:before="144" w:afterLines="60" w:after="14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</w:tcPr>
          <w:p w14:paraId="0349FDB9" w14:textId="77777777" w:rsidR="00AE1A10" w:rsidRPr="006B3E51" w:rsidRDefault="00AE1A10" w:rsidP="001C2B28">
            <w:pPr>
              <w:spacing w:beforeLines="60" w:before="144" w:afterLines="60" w:after="14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</w:tcPr>
          <w:p w14:paraId="489751B6" w14:textId="77777777" w:rsidR="00AE1A10" w:rsidRPr="006B3E51" w:rsidRDefault="00AE1A10" w:rsidP="001C2B28">
            <w:pPr>
              <w:spacing w:beforeLines="60" w:before="144" w:afterLines="60" w:after="14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</w:tcPr>
          <w:p w14:paraId="7026931A" w14:textId="77777777" w:rsidR="00AE1A10" w:rsidRPr="006B3E51" w:rsidRDefault="00AE1A10" w:rsidP="001C2B28">
            <w:pPr>
              <w:spacing w:beforeLines="60" w:before="144" w:afterLines="60" w:after="14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</w:tcPr>
          <w:p w14:paraId="12E63114" w14:textId="77777777" w:rsidR="00AE1A10" w:rsidRPr="006B3E51" w:rsidRDefault="00AE1A10" w:rsidP="001C2B28">
            <w:pPr>
              <w:spacing w:beforeLines="60" w:before="144" w:afterLines="60" w:after="14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</w:tcPr>
          <w:p w14:paraId="23F57DA5" w14:textId="77777777" w:rsidR="00AE1A10" w:rsidRPr="006B3E51" w:rsidRDefault="00AE1A10" w:rsidP="001C2B28">
            <w:pPr>
              <w:spacing w:beforeLines="60" w:before="144" w:afterLines="60" w:after="14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</w:tcPr>
          <w:p w14:paraId="1BE1F152" w14:textId="77777777" w:rsidR="00AE1A10" w:rsidRPr="006B3E51" w:rsidRDefault="00AE1A10" w:rsidP="001C2B28">
            <w:pPr>
              <w:spacing w:beforeLines="60" w:before="144" w:afterLines="60" w:after="14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B0664A3" w14:textId="77777777" w:rsidR="00AE1A10" w:rsidRDefault="00AE1A10" w:rsidP="00AE1A10">
      <w:pPr>
        <w:spacing w:beforeLines="60" w:before="144" w:afterLines="60" w:after="144"/>
        <w:contextualSpacing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6323"/>
      </w:tblGrid>
      <w:tr w:rsidR="00AE1A10" w:rsidRPr="00206686" w14:paraId="05C84DBF" w14:textId="77777777" w:rsidTr="001C2B28">
        <w:trPr>
          <w:trHeight w:val="397"/>
        </w:trPr>
        <w:tc>
          <w:tcPr>
            <w:tcW w:w="2802" w:type="dxa"/>
            <w:shd w:val="clear" w:color="auto" w:fill="F2F2F2" w:themeFill="background1" w:themeFillShade="F2"/>
          </w:tcPr>
          <w:p w14:paraId="2F4F7C7C" w14:textId="77777777" w:rsidR="00AE1A10" w:rsidRPr="00206686" w:rsidRDefault="00AE1A10" w:rsidP="001C2B28">
            <w:pPr>
              <w:tabs>
                <w:tab w:val="left" w:pos="8789"/>
              </w:tabs>
              <w:spacing w:before="100" w:beforeAutospacing="1" w:afterLines="60" w:after="14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</w:t>
            </w:r>
            <w:r w:rsidRPr="00206686">
              <w:rPr>
                <w:rFonts w:ascii="Arial" w:hAnsi="Arial" w:cs="Arial"/>
              </w:rPr>
              <w:t>ddress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74" w:type="dxa"/>
            <w:shd w:val="clear" w:color="auto" w:fill="auto"/>
          </w:tcPr>
          <w:p w14:paraId="17676E87" w14:textId="77777777" w:rsidR="00AE1A10" w:rsidRDefault="00AE1A10" w:rsidP="001C2B28">
            <w:pPr>
              <w:tabs>
                <w:tab w:val="left" w:pos="8789"/>
              </w:tabs>
              <w:spacing w:before="100" w:beforeAutospacing="1" w:afterLines="60" w:after="144"/>
              <w:contextualSpacing/>
              <w:jc w:val="both"/>
              <w:rPr>
                <w:rFonts w:ascii="Arial" w:hAnsi="Arial" w:cs="Arial"/>
              </w:rPr>
            </w:pPr>
          </w:p>
          <w:p w14:paraId="7607DD79" w14:textId="77777777" w:rsidR="00AE1A10" w:rsidRDefault="00AE1A10" w:rsidP="001C2B28">
            <w:pPr>
              <w:tabs>
                <w:tab w:val="left" w:pos="8789"/>
              </w:tabs>
              <w:spacing w:before="100" w:beforeAutospacing="1" w:afterLines="60" w:after="144"/>
              <w:contextualSpacing/>
              <w:jc w:val="both"/>
              <w:rPr>
                <w:rFonts w:ascii="Arial" w:hAnsi="Arial" w:cs="Arial"/>
              </w:rPr>
            </w:pPr>
          </w:p>
          <w:p w14:paraId="26C86026" w14:textId="77777777" w:rsidR="00AE1A10" w:rsidRDefault="00AE1A10" w:rsidP="001C2B28">
            <w:pPr>
              <w:tabs>
                <w:tab w:val="left" w:pos="8789"/>
              </w:tabs>
              <w:spacing w:before="100" w:beforeAutospacing="1" w:afterLines="60" w:after="144"/>
              <w:contextualSpacing/>
              <w:jc w:val="both"/>
              <w:rPr>
                <w:rFonts w:ascii="Arial" w:hAnsi="Arial" w:cs="Arial"/>
              </w:rPr>
            </w:pPr>
          </w:p>
          <w:p w14:paraId="701D4893" w14:textId="77777777" w:rsidR="00AE1A10" w:rsidRPr="00206686" w:rsidRDefault="00AE1A10" w:rsidP="001C2B28">
            <w:pPr>
              <w:tabs>
                <w:tab w:val="left" w:pos="8789"/>
              </w:tabs>
              <w:spacing w:before="100" w:beforeAutospacing="1" w:afterLines="60" w:after="144"/>
              <w:contextualSpacing/>
              <w:jc w:val="both"/>
              <w:rPr>
                <w:rFonts w:ascii="Arial" w:hAnsi="Arial" w:cs="Arial"/>
              </w:rPr>
            </w:pPr>
          </w:p>
          <w:p w14:paraId="2E762724" w14:textId="77777777" w:rsidR="00AE1A10" w:rsidRPr="00206686" w:rsidRDefault="00AE1A10" w:rsidP="001C2B28">
            <w:pPr>
              <w:tabs>
                <w:tab w:val="left" w:pos="8789"/>
              </w:tabs>
              <w:spacing w:before="100" w:beforeAutospacing="1" w:afterLines="60" w:after="144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E1A10" w:rsidRPr="00206686" w14:paraId="7E721905" w14:textId="77777777" w:rsidTr="001C2B28">
        <w:trPr>
          <w:trHeight w:val="397"/>
        </w:trPr>
        <w:tc>
          <w:tcPr>
            <w:tcW w:w="2802" w:type="dxa"/>
            <w:shd w:val="clear" w:color="auto" w:fill="F2F2F2" w:themeFill="background1" w:themeFillShade="F2"/>
          </w:tcPr>
          <w:p w14:paraId="705B5EAB" w14:textId="77777777" w:rsidR="00AE1A10" w:rsidRPr="00206686" w:rsidRDefault="00AE1A10" w:rsidP="001C2B28">
            <w:pPr>
              <w:tabs>
                <w:tab w:val="left" w:pos="8789"/>
              </w:tabs>
              <w:contextualSpacing/>
              <w:jc w:val="both"/>
              <w:rPr>
                <w:rFonts w:ascii="Arial" w:hAnsi="Arial" w:cs="Arial"/>
              </w:rPr>
            </w:pPr>
            <w:r w:rsidRPr="00206686">
              <w:rPr>
                <w:rFonts w:ascii="Arial" w:hAnsi="Arial" w:cs="Arial"/>
              </w:rPr>
              <w:t>Postal code:</w:t>
            </w:r>
          </w:p>
        </w:tc>
        <w:tc>
          <w:tcPr>
            <w:tcW w:w="6774" w:type="dxa"/>
            <w:shd w:val="clear" w:color="auto" w:fill="auto"/>
            <w:vAlign w:val="center"/>
          </w:tcPr>
          <w:p w14:paraId="7C4BAE7E" w14:textId="77777777" w:rsidR="00AE1A10" w:rsidRPr="00206686" w:rsidRDefault="00AE1A10" w:rsidP="001C2B28">
            <w:pPr>
              <w:tabs>
                <w:tab w:val="left" w:pos="8789"/>
              </w:tabs>
              <w:spacing w:before="100" w:beforeAutospacing="1" w:afterLines="60" w:after="144"/>
              <w:contextualSpacing/>
              <w:rPr>
                <w:rFonts w:ascii="Arial" w:hAnsi="Arial" w:cs="Arial"/>
              </w:rPr>
            </w:pPr>
          </w:p>
        </w:tc>
      </w:tr>
      <w:tr w:rsidR="00AE1A10" w:rsidRPr="00206686" w14:paraId="08A6B029" w14:textId="77777777" w:rsidTr="001C2B28">
        <w:trPr>
          <w:trHeight w:val="397"/>
        </w:trPr>
        <w:tc>
          <w:tcPr>
            <w:tcW w:w="2802" w:type="dxa"/>
            <w:shd w:val="clear" w:color="auto" w:fill="F2F2F2" w:themeFill="background1" w:themeFillShade="F2"/>
          </w:tcPr>
          <w:p w14:paraId="7A36E1C1" w14:textId="77777777" w:rsidR="00AE1A10" w:rsidRPr="00206686" w:rsidRDefault="00AE1A10" w:rsidP="001C2B28">
            <w:pPr>
              <w:tabs>
                <w:tab w:val="left" w:pos="8789"/>
              </w:tabs>
              <w:spacing w:before="100" w:beforeAutospacing="1" w:afterLines="60" w:after="144"/>
              <w:contextualSpacing/>
              <w:jc w:val="both"/>
              <w:rPr>
                <w:rFonts w:ascii="Arial" w:hAnsi="Arial" w:cs="Arial"/>
              </w:rPr>
            </w:pPr>
            <w:r w:rsidRPr="00206686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address:</w:t>
            </w:r>
          </w:p>
        </w:tc>
        <w:tc>
          <w:tcPr>
            <w:tcW w:w="6774" w:type="dxa"/>
            <w:shd w:val="clear" w:color="auto" w:fill="auto"/>
            <w:vAlign w:val="center"/>
          </w:tcPr>
          <w:p w14:paraId="267F9C94" w14:textId="77777777" w:rsidR="00AE1A10" w:rsidRPr="00206686" w:rsidRDefault="00AE1A10" w:rsidP="001C2B28">
            <w:pPr>
              <w:tabs>
                <w:tab w:val="left" w:pos="8789"/>
              </w:tabs>
              <w:spacing w:before="100" w:beforeAutospacing="1" w:afterLines="60" w:after="144"/>
              <w:contextualSpacing/>
              <w:rPr>
                <w:rFonts w:ascii="Arial" w:hAnsi="Arial" w:cs="Arial"/>
              </w:rPr>
            </w:pPr>
          </w:p>
        </w:tc>
      </w:tr>
      <w:tr w:rsidR="00AE1A10" w:rsidRPr="00206686" w14:paraId="72CA6C5F" w14:textId="77777777" w:rsidTr="001C2B28">
        <w:trPr>
          <w:trHeight w:val="397"/>
        </w:trPr>
        <w:tc>
          <w:tcPr>
            <w:tcW w:w="2802" w:type="dxa"/>
            <w:shd w:val="clear" w:color="auto" w:fill="F2F2F2" w:themeFill="background1" w:themeFillShade="F2"/>
          </w:tcPr>
          <w:p w14:paraId="7DC0D8ED" w14:textId="77777777" w:rsidR="00AE1A10" w:rsidRPr="00206686" w:rsidRDefault="00AE1A10" w:rsidP="001C2B28">
            <w:pPr>
              <w:tabs>
                <w:tab w:val="left" w:pos="8789"/>
              </w:tabs>
              <w:spacing w:before="100" w:beforeAutospacing="1" w:afterLines="60" w:after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 phone number:</w:t>
            </w:r>
          </w:p>
        </w:tc>
        <w:tc>
          <w:tcPr>
            <w:tcW w:w="6774" w:type="dxa"/>
            <w:shd w:val="clear" w:color="auto" w:fill="auto"/>
            <w:vAlign w:val="center"/>
          </w:tcPr>
          <w:p w14:paraId="6A4EF99A" w14:textId="77777777" w:rsidR="00AE1A10" w:rsidRPr="00206686" w:rsidRDefault="00AE1A10" w:rsidP="001C2B28">
            <w:pPr>
              <w:tabs>
                <w:tab w:val="left" w:pos="8789"/>
              </w:tabs>
              <w:spacing w:before="100" w:beforeAutospacing="1" w:afterLines="60" w:after="144"/>
              <w:contextualSpacing/>
              <w:rPr>
                <w:rFonts w:ascii="Arial" w:hAnsi="Arial" w:cs="Arial"/>
              </w:rPr>
            </w:pPr>
          </w:p>
        </w:tc>
      </w:tr>
      <w:tr w:rsidR="00AE1A10" w:rsidRPr="00206686" w14:paraId="2F270B39" w14:textId="77777777" w:rsidTr="001C2B28">
        <w:trPr>
          <w:trHeight w:val="397"/>
        </w:trPr>
        <w:tc>
          <w:tcPr>
            <w:tcW w:w="2802" w:type="dxa"/>
            <w:shd w:val="clear" w:color="auto" w:fill="F2F2F2" w:themeFill="background1" w:themeFillShade="F2"/>
          </w:tcPr>
          <w:p w14:paraId="5AAC7A23" w14:textId="77777777" w:rsidR="00AE1A10" w:rsidRPr="00206686" w:rsidRDefault="00AE1A10" w:rsidP="001C2B28">
            <w:pPr>
              <w:tabs>
                <w:tab w:val="left" w:pos="8789"/>
              </w:tabs>
              <w:spacing w:before="100" w:beforeAutospacing="1" w:afterLines="60" w:after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contact number:</w:t>
            </w:r>
          </w:p>
        </w:tc>
        <w:tc>
          <w:tcPr>
            <w:tcW w:w="6774" w:type="dxa"/>
            <w:shd w:val="clear" w:color="auto" w:fill="auto"/>
            <w:vAlign w:val="center"/>
          </w:tcPr>
          <w:p w14:paraId="25D673D9" w14:textId="77777777" w:rsidR="00AE1A10" w:rsidRPr="00206686" w:rsidRDefault="00AE1A10" w:rsidP="001C2B28">
            <w:pPr>
              <w:tabs>
                <w:tab w:val="left" w:pos="8789"/>
              </w:tabs>
              <w:spacing w:before="100" w:beforeAutospacing="1" w:afterLines="60" w:after="144"/>
              <w:contextualSpacing/>
              <w:rPr>
                <w:rFonts w:ascii="Arial" w:hAnsi="Arial" w:cs="Arial"/>
              </w:rPr>
            </w:pPr>
          </w:p>
        </w:tc>
      </w:tr>
    </w:tbl>
    <w:p w14:paraId="07E656D0" w14:textId="77777777" w:rsidR="00AE1A10" w:rsidRDefault="00AE1A10" w:rsidP="00AE1A10">
      <w:pPr>
        <w:spacing w:before="100" w:beforeAutospacing="1" w:afterLines="60" w:after="144"/>
        <w:contextualSpacing/>
        <w:jc w:val="both"/>
        <w:rPr>
          <w:rFonts w:ascii="Arial" w:hAnsi="Arial" w:cs="Arial"/>
          <w:b/>
        </w:rPr>
      </w:pPr>
    </w:p>
    <w:p w14:paraId="2A9D1985" w14:textId="77777777" w:rsidR="00AE1A10" w:rsidRDefault="00AE1A10" w:rsidP="00AE1A10">
      <w:pPr>
        <w:spacing w:before="100" w:beforeAutospacing="1" w:afterLines="60" w:after="144"/>
        <w:contextualSpacing/>
        <w:jc w:val="both"/>
        <w:rPr>
          <w:rFonts w:ascii="Arial" w:hAnsi="Arial" w:cs="Arial"/>
          <w:b/>
        </w:rPr>
      </w:pPr>
    </w:p>
    <w:p w14:paraId="67E8C061" w14:textId="77777777" w:rsidR="00AE1A10" w:rsidRDefault="00AE1A10" w:rsidP="00AE1A10">
      <w:pPr>
        <w:spacing w:beforeLines="60" w:before="144" w:afterLines="60" w:after="14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(1.2)</w:t>
      </w:r>
      <w:r>
        <w:rPr>
          <w:rFonts w:ascii="Arial" w:hAnsi="Arial" w:cs="Arial"/>
          <w:b/>
        </w:rPr>
        <w:tab/>
        <w:t xml:space="preserve">THE </w:t>
      </w:r>
      <w:r w:rsidRPr="00495BC1">
        <w:rPr>
          <w:rFonts w:ascii="Arial" w:hAnsi="Arial" w:cs="Arial"/>
          <w:b/>
        </w:rPr>
        <w:t>SUPERVISOR</w:t>
      </w:r>
    </w:p>
    <w:p w14:paraId="67294ADD" w14:textId="77777777" w:rsidR="00AE1A10" w:rsidRPr="00495BC1" w:rsidRDefault="00AE1A10" w:rsidP="00AE1A10">
      <w:pPr>
        <w:spacing w:beforeLines="60" w:before="144" w:afterLines="60" w:after="144"/>
        <w:contextualSpacing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3649"/>
        <w:gridCol w:w="1098"/>
        <w:gridCol w:w="1568"/>
      </w:tblGrid>
      <w:tr w:rsidR="00AE1A10" w:rsidRPr="00206686" w14:paraId="2BE8F3A1" w14:textId="77777777" w:rsidTr="001C2B28">
        <w:trPr>
          <w:trHeight w:val="397"/>
        </w:trPr>
        <w:tc>
          <w:tcPr>
            <w:tcW w:w="2802" w:type="dxa"/>
            <w:shd w:val="clear" w:color="auto" w:fill="F2F2F2" w:themeFill="background1" w:themeFillShade="F2"/>
          </w:tcPr>
          <w:p w14:paraId="3629E344" w14:textId="77777777" w:rsidR="00AE1A10" w:rsidRPr="00206686" w:rsidRDefault="00AE1A10" w:rsidP="001C2B28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</w:rPr>
            </w:pPr>
            <w:r w:rsidRPr="00206686">
              <w:rPr>
                <w:rFonts w:ascii="Arial" w:hAnsi="Arial" w:cs="Arial"/>
              </w:rPr>
              <w:t>Surname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007F86" w14:textId="77777777" w:rsidR="00AE1A10" w:rsidRPr="003F5688" w:rsidRDefault="00AE1A10" w:rsidP="001C2B28">
            <w:pPr>
              <w:spacing w:beforeLines="60" w:before="144" w:afterLines="60" w:after="144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2E28E6A9" w14:textId="77777777" w:rsidR="00AE1A10" w:rsidRPr="003F5688" w:rsidRDefault="00AE1A10" w:rsidP="001C2B28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</w:rPr>
            </w:pPr>
            <w:r w:rsidRPr="003F5688">
              <w:rPr>
                <w:rFonts w:ascii="Arial" w:hAnsi="Arial" w:cs="Arial"/>
              </w:rPr>
              <w:t>Initials: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225B6F6" w14:textId="77777777" w:rsidR="00AE1A10" w:rsidRPr="003F5688" w:rsidRDefault="00AE1A10" w:rsidP="001C2B28">
            <w:pPr>
              <w:spacing w:beforeLines="60" w:before="144" w:afterLines="60" w:after="144"/>
              <w:contextualSpacing/>
              <w:rPr>
                <w:rFonts w:ascii="Arial" w:hAnsi="Arial" w:cs="Arial"/>
                <w:b/>
              </w:rPr>
            </w:pPr>
          </w:p>
        </w:tc>
      </w:tr>
      <w:tr w:rsidR="00AE1A10" w:rsidRPr="00206686" w14:paraId="784769D9" w14:textId="77777777" w:rsidTr="001C2B28">
        <w:trPr>
          <w:trHeight w:val="397"/>
        </w:trPr>
        <w:tc>
          <w:tcPr>
            <w:tcW w:w="2802" w:type="dxa"/>
            <w:shd w:val="clear" w:color="auto" w:fill="F2F2F2" w:themeFill="background1" w:themeFillShade="F2"/>
          </w:tcPr>
          <w:p w14:paraId="22D72F7F" w14:textId="77777777" w:rsidR="00AE1A10" w:rsidRPr="00206686" w:rsidRDefault="00AE1A10" w:rsidP="001C2B28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</w:rPr>
            </w:pPr>
            <w:r w:rsidRPr="00206686"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3445E3F8" w14:textId="77777777" w:rsidR="00AE1A10" w:rsidRPr="003F5688" w:rsidRDefault="00AE1A10" w:rsidP="001C2B28">
            <w:pPr>
              <w:spacing w:beforeLines="60" w:before="144" w:afterLines="60" w:after="144"/>
              <w:contextualSpacing/>
              <w:rPr>
                <w:rFonts w:ascii="Arial" w:hAnsi="Arial" w:cs="Arial"/>
                <w:b/>
              </w:rPr>
            </w:pPr>
          </w:p>
        </w:tc>
      </w:tr>
      <w:tr w:rsidR="00AE1A10" w:rsidRPr="00206686" w14:paraId="1EA8ABC8" w14:textId="77777777" w:rsidTr="001C2B28">
        <w:trPr>
          <w:trHeight w:val="397"/>
        </w:trPr>
        <w:tc>
          <w:tcPr>
            <w:tcW w:w="2802" w:type="dxa"/>
            <w:shd w:val="clear" w:color="auto" w:fill="F2F2F2" w:themeFill="background1" w:themeFillShade="F2"/>
          </w:tcPr>
          <w:p w14:paraId="66B491FB" w14:textId="77777777" w:rsidR="00AE1A10" w:rsidRPr="00206686" w:rsidRDefault="00AE1A10" w:rsidP="001C2B28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</w:rPr>
            </w:pPr>
            <w:r w:rsidRPr="00206686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3851369B" w14:textId="77777777" w:rsidR="00AE1A10" w:rsidRPr="003F5688" w:rsidRDefault="00AE1A10" w:rsidP="001C2B28">
            <w:pPr>
              <w:spacing w:beforeLines="60" w:before="144" w:afterLines="60" w:after="144"/>
              <w:contextualSpacing/>
              <w:rPr>
                <w:rFonts w:ascii="Arial" w:hAnsi="Arial" w:cs="Arial"/>
                <w:b/>
              </w:rPr>
            </w:pPr>
          </w:p>
        </w:tc>
      </w:tr>
      <w:tr w:rsidR="00AE1A10" w:rsidRPr="00206686" w14:paraId="3FA1C51C" w14:textId="77777777" w:rsidTr="001C2B28">
        <w:trPr>
          <w:trHeight w:val="397"/>
        </w:trPr>
        <w:tc>
          <w:tcPr>
            <w:tcW w:w="2802" w:type="dxa"/>
            <w:shd w:val="clear" w:color="auto" w:fill="F2F2F2" w:themeFill="background1" w:themeFillShade="F2"/>
          </w:tcPr>
          <w:p w14:paraId="47D2D878" w14:textId="77777777" w:rsidR="00AE1A10" w:rsidRPr="00206686" w:rsidRDefault="00AE1A10" w:rsidP="001C2B28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</w:rPr>
            </w:pPr>
            <w:r w:rsidRPr="00206686">
              <w:rPr>
                <w:rFonts w:ascii="Arial" w:hAnsi="Arial" w:cs="Arial"/>
              </w:rPr>
              <w:t>University or 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7EC75200" w14:textId="77777777" w:rsidR="00AE1A10" w:rsidRPr="00206686" w:rsidRDefault="00AE1A10" w:rsidP="001C2B28">
            <w:pPr>
              <w:spacing w:beforeLines="60" w:before="144" w:afterLines="60" w:after="144"/>
              <w:contextualSpacing/>
              <w:rPr>
                <w:rFonts w:ascii="Arial" w:hAnsi="Arial" w:cs="Arial"/>
              </w:rPr>
            </w:pPr>
          </w:p>
        </w:tc>
      </w:tr>
    </w:tbl>
    <w:p w14:paraId="3C13876F" w14:textId="77777777" w:rsidR="00AE1A10" w:rsidRPr="007879CA" w:rsidRDefault="00AE1A10" w:rsidP="00AE1A10">
      <w:pPr>
        <w:contextualSpacing/>
        <w:jc w:val="both"/>
        <w:rPr>
          <w:rFonts w:ascii="Arial" w:hAnsi="Arial" w:cs="Arial"/>
          <w:sz w:val="22"/>
          <w:szCs w:val="22"/>
        </w:rPr>
      </w:pPr>
      <w:r w:rsidRPr="007879CA">
        <w:rPr>
          <w:rFonts w:ascii="Arial" w:hAnsi="Arial" w:cs="Arial"/>
          <w:sz w:val="22"/>
          <w:szCs w:val="22"/>
        </w:rPr>
        <w:t>(</w:t>
      </w:r>
      <w:proofErr w:type="gramStart"/>
      <w:r w:rsidRPr="007879CA">
        <w:rPr>
          <w:rFonts w:ascii="Arial" w:hAnsi="Arial" w:cs="Arial"/>
          <w:sz w:val="22"/>
          <w:szCs w:val="22"/>
        </w:rPr>
        <w:t>hereafter</w:t>
      </w:r>
      <w:proofErr w:type="gramEnd"/>
      <w:r w:rsidRPr="007879CA">
        <w:rPr>
          <w:rFonts w:ascii="Arial" w:hAnsi="Arial" w:cs="Arial"/>
          <w:sz w:val="22"/>
          <w:szCs w:val="22"/>
        </w:rPr>
        <w:t xml:space="preserve"> referred to as </w:t>
      </w:r>
      <w:r>
        <w:rPr>
          <w:rFonts w:ascii="Arial" w:hAnsi="Arial" w:cs="Arial"/>
          <w:b/>
          <w:i/>
          <w:sz w:val="22"/>
          <w:szCs w:val="22"/>
        </w:rPr>
        <w:t>“the supervi</w:t>
      </w:r>
      <w:r w:rsidRPr="007879CA">
        <w:rPr>
          <w:rFonts w:ascii="Arial" w:hAnsi="Arial" w:cs="Arial"/>
          <w:b/>
          <w:i/>
          <w:sz w:val="22"/>
          <w:szCs w:val="22"/>
        </w:rPr>
        <w:t>sor”</w:t>
      </w:r>
      <w:r w:rsidRPr="007879CA">
        <w:rPr>
          <w:rFonts w:ascii="Arial" w:hAnsi="Arial" w:cs="Arial"/>
          <w:sz w:val="22"/>
          <w:szCs w:val="22"/>
        </w:rPr>
        <w:t>)</w:t>
      </w:r>
    </w:p>
    <w:p w14:paraId="543F7302" w14:textId="77777777" w:rsidR="00AE1A10" w:rsidRDefault="00AE1A10" w:rsidP="00AE1A10">
      <w:pPr>
        <w:spacing w:beforeLines="60" w:before="144" w:afterLines="60" w:after="144"/>
        <w:contextualSpacing/>
        <w:rPr>
          <w:rFonts w:ascii="Arial" w:hAnsi="Arial" w:cs="Arial"/>
          <w:b/>
        </w:rPr>
      </w:pPr>
    </w:p>
    <w:p w14:paraId="212BEAB8" w14:textId="77777777" w:rsidR="00AE1A10" w:rsidRPr="00495BC1" w:rsidRDefault="00AE1A10" w:rsidP="00AE1A10">
      <w:pPr>
        <w:spacing w:beforeLines="60" w:before="144" w:afterLines="60" w:after="144"/>
        <w:contextualSpacing/>
        <w:jc w:val="both"/>
        <w:rPr>
          <w:rFonts w:ascii="Arial" w:hAnsi="Arial" w:cs="Arial"/>
          <w:b/>
        </w:rPr>
      </w:pPr>
    </w:p>
    <w:p w14:paraId="2CD86A43" w14:textId="77777777" w:rsidR="00AE1A10" w:rsidRPr="00495BC1" w:rsidRDefault="00AE1A10" w:rsidP="00AE1A10">
      <w:pPr>
        <w:spacing w:beforeLines="60" w:before="144" w:afterLines="60" w:after="144"/>
        <w:contextualSpacing/>
        <w:jc w:val="both"/>
        <w:rPr>
          <w:rFonts w:ascii="Arial" w:hAnsi="Arial" w:cs="Arial"/>
          <w:b/>
        </w:rPr>
      </w:pPr>
      <w:r w:rsidRPr="00495BC1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1.3</w:t>
      </w:r>
      <w:r w:rsidRPr="00495BC1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  <w:t xml:space="preserve">THE </w:t>
      </w:r>
      <w:r w:rsidRPr="00495BC1">
        <w:rPr>
          <w:rFonts w:ascii="Arial" w:hAnsi="Arial" w:cs="Arial"/>
          <w:b/>
        </w:rPr>
        <w:t>CO-SUPERVISOR</w:t>
      </w:r>
      <w:r>
        <w:rPr>
          <w:rFonts w:ascii="Arial" w:hAnsi="Arial" w:cs="Arial"/>
          <w:b/>
        </w:rPr>
        <w:t xml:space="preserve"> (where applicable)</w:t>
      </w:r>
    </w:p>
    <w:p w14:paraId="057168E1" w14:textId="77777777" w:rsidR="00AE1A10" w:rsidRPr="00495BC1" w:rsidRDefault="00AE1A10" w:rsidP="00AE1A10">
      <w:pPr>
        <w:spacing w:beforeLines="60" w:before="144" w:afterLines="60" w:after="144"/>
        <w:contextualSpacing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3649"/>
        <w:gridCol w:w="1098"/>
        <w:gridCol w:w="1568"/>
      </w:tblGrid>
      <w:tr w:rsidR="00AE1A10" w:rsidRPr="00206686" w14:paraId="6C5007FB" w14:textId="77777777" w:rsidTr="001C2B28">
        <w:trPr>
          <w:trHeight w:val="397"/>
        </w:trPr>
        <w:tc>
          <w:tcPr>
            <w:tcW w:w="2802" w:type="dxa"/>
            <w:shd w:val="clear" w:color="auto" w:fill="F2F2F2" w:themeFill="background1" w:themeFillShade="F2"/>
          </w:tcPr>
          <w:p w14:paraId="6AD13FBA" w14:textId="77777777" w:rsidR="00AE1A10" w:rsidRPr="00206686" w:rsidRDefault="00AE1A10" w:rsidP="001C2B28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</w:rPr>
            </w:pPr>
            <w:r w:rsidRPr="00206686">
              <w:rPr>
                <w:rFonts w:ascii="Arial" w:hAnsi="Arial" w:cs="Arial"/>
              </w:rPr>
              <w:t>Surname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86A10D" w14:textId="77777777" w:rsidR="00AE1A10" w:rsidRPr="00206686" w:rsidRDefault="00AE1A10" w:rsidP="001C2B28">
            <w:pPr>
              <w:spacing w:beforeLines="60" w:before="144" w:afterLines="60" w:after="144"/>
              <w:contextualSpacing/>
              <w:rPr>
                <w:rFonts w:ascii="Arial" w:hAnsi="Arial" w:cs="Arial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5FDD71DF" w14:textId="77777777" w:rsidR="00AE1A10" w:rsidRPr="00206686" w:rsidRDefault="00AE1A10" w:rsidP="001C2B28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</w:rPr>
            </w:pPr>
            <w:r w:rsidRPr="00206686">
              <w:rPr>
                <w:rFonts w:ascii="Arial" w:hAnsi="Arial" w:cs="Arial"/>
              </w:rPr>
              <w:t>Initials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D66657B" w14:textId="77777777" w:rsidR="00AE1A10" w:rsidRPr="00206686" w:rsidRDefault="00AE1A10" w:rsidP="001C2B28">
            <w:pPr>
              <w:spacing w:beforeLines="60" w:before="144" w:afterLines="60" w:after="144"/>
              <w:contextualSpacing/>
              <w:rPr>
                <w:rFonts w:ascii="Arial" w:hAnsi="Arial" w:cs="Arial"/>
              </w:rPr>
            </w:pPr>
          </w:p>
        </w:tc>
      </w:tr>
      <w:tr w:rsidR="00AE1A10" w:rsidRPr="00206686" w14:paraId="5CAB2238" w14:textId="77777777" w:rsidTr="001C2B28">
        <w:trPr>
          <w:trHeight w:val="397"/>
        </w:trPr>
        <w:tc>
          <w:tcPr>
            <w:tcW w:w="2802" w:type="dxa"/>
            <w:shd w:val="clear" w:color="auto" w:fill="F2F2F2" w:themeFill="background1" w:themeFillShade="F2"/>
          </w:tcPr>
          <w:p w14:paraId="554F2264" w14:textId="77777777" w:rsidR="00AE1A10" w:rsidRPr="00206686" w:rsidRDefault="00AE1A10" w:rsidP="001C2B28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</w:rPr>
            </w:pPr>
            <w:r w:rsidRPr="00206686"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57E73A0E" w14:textId="77777777" w:rsidR="00AE1A10" w:rsidRPr="00206686" w:rsidRDefault="00AE1A10" w:rsidP="001C2B28">
            <w:pPr>
              <w:spacing w:beforeLines="60" w:before="144" w:afterLines="60" w:after="144"/>
              <w:contextualSpacing/>
              <w:rPr>
                <w:rFonts w:ascii="Arial" w:hAnsi="Arial" w:cs="Arial"/>
              </w:rPr>
            </w:pPr>
          </w:p>
        </w:tc>
      </w:tr>
      <w:tr w:rsidR="00AE1A10" w:rsidRPr="00206686" w14:paraId="7642FB82" w14:textId="77777777" w:rsidTr="001C2B28">
        <w:trPr>
          <w:trHeight w:val="397"/>
        </w:trPr>
        <w:tc>
          <w:tcPr>
            <w:tcW w:w="2802" w:type="dxa"/>
            <w:shd w:val="clear" w:color="auto" w:fill="F2F2F2" w:themeFill="background1" w:themeFillShade="F2"/>
          </w:tcPr>
          <w:p w14:paraId="2C4CB734" w14:textId="77777777" w:rsidR="00AE1A10" w:rsidRPr="00206686" w:rsidRDefault="00AE1A10" w:rsidP="001C2B28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</w:rPr>
            </w:pPr>
            <w:r w:rsidRPr="00206686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161D1F35" w14:textId="77777777" w:rsidR="00AE1A10" w:rsidRPr="00206686" w:rsidRDefault="00AE1A10" w:rsidP="001C2B28">
            <w:pPr>
              <w:spacing w:beforeLines="60" w:before="144" w:afterLines="60" w:after="144"/>
              <w:contextualSpacing/>
              <w:rPr>
                <w:rFonts w:ascii="Arial" w:hAnsi="Arial" w:cs="Arial"/>
              </w:rPr>
            </w:pPr>
          </w:p>
        </w:tc>
      </w:tr>
      <w:tr w:rsidR="00AE1A10" w:rsidRPr="00206686" w14:paraId="145F4F88" w14:textId="77777777" w:rsidTr="001C2B28">
        <w:trPr>
          <w:trHeight w:val="397"/>
        </w:trPr>
        <w:tc>
          <w:tcPr>
            <w:tcW w:w="2802" w:type="dxa"/>
            <w:shd w:val="clear" w:color="auto" w:fill="F2F2F2" w:themeFill="background1" w:themeFillShade="F2"/>
          </w:tcPr>
          <w:p w14:paraId="02B7A078" w14:textId="77777777" w:rsidR="00AE1A10" w:rsidRPr="00206686" w:rsidRDefault="00AE1A10" w:rsidP="001C2B28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</w:rPr>
            </w:pPr>
            <w:r w:rsidRPr="00206686">
              <w:rPr>
                <w:rFonts w:ascii="Arial" w:hAnsi="Arial" w:cs="Arial"/>
              </w:rPr>
              <w:t>University or 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5993C0FB" w14:textId="77777777" w:rsidR="00AE1A10" w:rsidRPr="00206686" w:rsidRDefault="00AE1A10" w:rsidP="001C2B28">
            <w:pPr>
              <w:spacing w:beforeLines="60" w:before="144" w:afterLines="60" w:after="144"/>
              <w:contextualSpacing/>
              <w:rPr>
                <w:rFonts w:ascii="Arial" w:hAnsi="Arial" w:cs="Arial"/>
              </w:rPr>
            </w:pPr>
          </w:p>
        </w:tc>
      </w:tr>
    </w:tbl>
    <w:p w14:paraId="277ABF91" w14:textId="77777777" w:rsidR="00AE1A10" w:rsidRDefault="00AE1A10" w:rsidP="00AE1A10">
      <w:pPr>
        <w:contextualSpacing/>
        <w:jc w:val="both"/>
        <w:rPr>
          <w:rFonts w:ascii="Arial" w:hAnsi="Arial" w:cs="Arial"/>
          <w:sz w:val="22"/>
          <w:szCs w:val="22"/>
        </w:rPr>
      </w:pPr>
      <w:r w:rsidRPr="007879CA">
        <w:rPr>
          <w:rFonts w:ascii="Arial" w:hAnsi="Arial" w:cs="Arial"/>
          <w:sz w:val="22"/>
          <w:szCs w:val="22"/>
        </w:rPr>
        <w:t>(</w:t>
      </w:r>
      <w:proofErr w:type="gramStart"/>
      <w:r w:rsidRPr="007879CA">
        <w:rPr>
          <w:rFonts w:ascii="Arial" w:hAnsi="Arial" w:cs="Arial"/>
          <w:sz w:val="22"/>
          <w:szCs w:val="22"/>
        </w:rPr>
        <w:t>hereafter</w:t>
      </w:r>
      <w:proofErr w:type="gramEnd"/>
      <w:r w:rsidRPr="007879CA">
        <w:rPr>
          <w:rFonts w:ascii="Arial" w:hAnsi="Arial" w:cs="Arial"/>
          <w:sz w:val="22"/>
          <w:szCs w:val="22"/>
        </w:rPr>
        <w:t xml:space="preserve"> referred to as </w:t>
      </w:r>
      <w:r w:rsidRPr="007879CA">
        <w:rPr>
          <w:rFonts w:ascii="Arial" w:hAnsi="Arial" w:cs="Arial"/>
          <w:b/>
          <w:i/>
          <w:sz w:val="22"/>
          <w:szCs w:val="22"/>
        </w:rPr>
        <w:t xml:space="preserve">“the </w:t>
      </w:r>
      <w:r>
        <w:rPr>
          <w:rFonts w:ascii="Arial" w:hAnsi="Arial" w:cs="Arial"/>
          <w:b/>
          <w:i/>
          <w:sz w:val="22"/>
          <w:szCs w:val="22"/>
        </w:rPr>
        <w:t>c</w:t>
      </w:r>
      <w:r w:rsidRPr="007879CA">
        <w:rPr>
          <w:rFonts w:ascii="Arial" w:hAnsi="Arial" w:cs="Arial"/>
          <w:b/>
          <w:i/>
          <w:sz w:val="22"/>
          <w:szCs w:val="22"/>
        </w:rPr>
        <w:t>o-supervisor”</w:t>
      </w:r>
      <w:r w:rsidRPr="007879CA">
        <w:rPr>
          <w:rFonts w:ascii="Arial" w:hAnsi="Arial" w:cs="Arial"/>
          <w:sz w:val="22"/>
          <w:szCs w:val="22"/>
        </w:rPr>
        <w:t xml:space="preserve">) </w:t>
      </w:r>
    </w:p>
    <w:p w14:paraId="2B13E921" w14:textId="77777777" w:rsidR="00AE1A10" w:rsidRDefault="00AE1A10" w:rsidP="00AE1A1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5E36D75" w14:textId="77777777" w:rsidR="00AE1A10" w:rsidRPr="00C766FF" w:rsidRDefault="00AE1A10" w:rsidP="00AE1A10">
      <w:pPr>
        <w:pStyle w:val="ListParagraph"/>
        <w:numPr>
          <w:ilvl w:val="0"/>
          <w:numId w:val="2"/>
        </w:numPr>
        <w:spacing w:after="120"/>
        <w:ind w:hanging="720"/>
        <w:jc w:val="both"/>
        <w:rPr>
          <w:rFonts w:ascii="Arial" w:hAnsi="Arial" w:cs="Arial"/>
          <w:b/>
        </w:rPr>
      </w:pPr>
      <w:r w:rsidRPr="00C766FF">
        <w:rPr>
          <w:rFonts w:ascii="Arial" w:hAnsi="Arial" w:cs="Arial"/>
          <w:b/>
        </w:rPr>
        <w:t>BACKGROUND</w:t>
      </w:r>
    </w:p>
    <w:p w14:paraId="70EAEC81" w14:textId="26D81952" w:rsidR="00AE1A10" w:rsidRPr="00495BC1" w:rsidRDefault="00AE1A10" w:rsidP="00AE1A10">
      <w:pPr>
        <w:spacing w:after="120"/>
        <w:ind w:left="720"/>
        <w:jc w:val="both"/>
        <w:rPr>
          <w:rFonts w:ascii="Arial" w:hAnsi="Arial" w:cs="Arial"/>
        </w:rPr>
      </w:pPr>
      <w:r w:rsidRPr="00495BC1">
        <w:rPr>
          <w:rFonts w:ascii="Arial" w:hAnsi="Arial" w:cs="Arial"/>
        </w:rPr>
        <w:lastRenderedPageBreak/>
        <w:t xml:space="preserve">The </w:t>
      </w:r>
      <w:r>
        <w:rPr>
          <w:rFonts w:ascii="Arial" w:hAnsi="Arial" w:cs="Arial"/>
        </w:rPr>
        <w:t>purpose</w:t>
      </w:r>
      <w:r w:rsidRPr="00495BC1">
        <w:rPr>
          <w:rFonts w:ascii="Arial" w:hAnsi="Arial" w:cs="Arial"/>
        </w:rPr>
        <w:t xml:space="preserve"> of this agreement is to </w:t>
      </w:r>
      <w:r>
        <w:rPr>
          <w:rFonts w:ascii="Arial" w:hAnsi="Arial" w:cs="Arial"/>
        </w:rPr>
        <w:t xml:space="preserve">establish </w:t>
      </w:r>
      <w:r w:rsidRPr="00495BC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healthy supervisor-student</w:t>
      </w:r>
      <w:r w:rsidRPr="00495BC1">
        <w:rPr>
          <w:rFonts w:ascii="Arial" w:hAnsi="Arial" w:cs="Arial"/>
        </w:rPr>
        <w:t xml:space="preserve"> relationship for the duration of the research </w:t>
      </w:r>
      <w:r>
        <w:rPr>
          <w:rFonts w:ascii="Arial" w:hAnsi="Arial" w:cs="Arial"/>
        </w:rPr>
        <w:t>by defining the roles and responsibilities of the two parties involved</w:t>
      </w:r>
      <w:r w:rsidR="001C2B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95BC1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to maintain that relationship of mutual trust for the duration of the </w:t>
      </w:r>
      <w:r w:rsidRPr="00495BC1">
        <w:rPr>
          <w:rFonts w:ascii="Arial" w:hAnsi="Arial" w:cs="Arial"/>
        </w:rPr>
        <w:t>study.</w:t>
      </w:r>
    </w:p>
    <w:p w14:paraId="7F800A3E" w14:textId="77777777" w:rsidR="00AE1A10" w:rsidRPr="00495BC1" w:rsidRDefault="00AE1A10" w:rsidP="00AE1A10">
      <w:pPr>
        <w:spacing w:after="120"/>
        <w:jc w:val="both"/>
        <w:rPr>
          <w:rFonts w:ascii="Arial" w:hAnsi="Arial" w:cs="Arial"/>
        </w:rPr>
      </w:pPr>
    </w:p>
    <w:p w14:paraId="6E15F69D" w14:textId="77777777" w:rsidR="00AE1A10" w:rsidRPr="00C766FF" w:rsidRDefault="00AE1A10" w:rsidP="00AE1A10">
      <w:pPr>
        <w:pStyle w:val="ListParagraph"/>
        <w:numPr>
          <w:ilvl w:val="0"/>
          <w:numId w:val="2"/>
        </w:numPr>
        <w:spacing w:after="120"/>
        <w:ind w:hanging="720"/>
        <w:jc w:val="both"/>
        <w:rPr>
          <w:rFonts w:ascii="Arial" w:hAnsi="Arial" w:cs="Arial"/>
          <w:b/>
        </w:rPr>
      </w:pPr>
      <w:r w:rsidRPr="00C766FF">
        <w:rPr>
          <w:rFonts w:ascii="Arial" w:hAnsi="Arial" w:cs="Arial"/>
          <w:b/>
        </w:rPr>
        <w:t>PURPOSE OF THE AGREEMENT</w:t>
      </w:r>
    </w:p>
    <w:p w14:paraId="5BA2DC3F" w14:textId="60089136" w:rsidR="00AE1A10" w:rsidRPr="00495BC1" w:rsidRDefault="00AE1A10" w:rsidP="00AE1A10">
      <w:pPr>
        <w:spacing w:after="120"/>
        <w:ind w:left="720"/>
        <w:jc w:val="both"/>
        <w:rPr>
          <w:rFonts w:ascii="Arial" w:hAnsi="Arial" w:cs="Arial"/>
        </w:rPr>
      </w:pPr>
      <w:r w:rsidRPr="00495BC1">
        <w:rPr>
          <w:rFonts w:ascii="Arial" w:hAnsi="Arial" w:cs="Arial"/>
        </w:rPr>
        <w:t xml:space="preserve">The main </w:t>
      </w:r>
      <w:r>
        <w:rPr>
          <w:rFonts w:ascii="Arial" w:hAnsi="Arial" w:cs="Arial"/>
        </w:rPr>
        <w:t xml:space="preserve">purpose </w:t>
      </w:r>
      <w:r w:rsidRPr="00495BC1">
        <w:rPr>
          <w:rFonts w:ascii="Arial" w:hAnsi="Arial" w:cs="Arial"/>
        </w:rPr>
        <w:t xml:space="preserve">of this </w:t>
      </w:r>
      <w:r>
        <w:rPr>
          <w:rFonts w:ascii="Arial" w:hAnsi="Arial" w:cs="Arial"/>
        </w:rPr>
        <w:t>Supervisor-Student A</w:t>
      </w:r>
      <w:r w:rsidRPr="00495BC1">
        <w:rPr>
          <w:rFonts w:ascii="Arial" w:hAnsi="Arial" w:cs="Arial"/>
        </w:rPr>
        <w:t xml:space="preserve">greement is </w:t>
      </w:r>
      <w:r>
        <w:rPr>
          <w:rFonts w:ascii="Arial" w:hAnsi="Arial" w:cs="Arial"/>
        </w:rPr>
        <w:t>to explain the relationship between</w:t>
      </w:r>
      <w:r w:rsidR="001C2B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the respective responsibilities of the supervisor and </w:t>
      </w:r>
      <w:r w:rsidR="001C2B2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student</w:t>
      </w:r>
      <w:r w:rsidR="001C2B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Pr="00495BC1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 xml:space="preserve">to dwell on </w:t>
      </w:r>
      <w:r w:rsidRPr="00495BC1">
        <w:rPr>
          <w:rFonts w:ascii="Arial" w:hAnsi="Arial" w:cs="Arial"/>
        </w:rPr>
        <w:t xml:space="preserve">the general relationship between the University of Johannesburg and the </w:t>
      </w:r>
      <w:r>
        <w:rPr>
          <w:rFonts w:ascii="Arial" w:hAnsi="Arial" w:cs="Arial"/>
        </w:rPr>
        <w:t xml:space="preserve">supervisor (as employee) or the </w:t>
      </w:r>
      <w:r w:rsidRPr="00495BC1">
        <w:rPr>
          <w:rFonts w:ascii="Arial" w:hAnsi="Arial" w:cs="Arial"/>
        </w:rPr>
        <w:t>student.</w:t>
      </w:r>
    </w:p>
    <w:p w14:paraId="11E8366E" w14:textId="77777777" w:rsidR="00AE1A10" w:rsidRPr="00495BC1" w:rsidRDefault="00AE1A10" w:rsidP="00AE1A10">
      <w:pPr>
        <w:spacing w:after="120"/>
        <w:jc w:val="both"/>
        <w:rPr>
          <w:rFonts w:ascii="Arial" w:hAnsi="Arial" w:cs="Arial"/>
        </w:rPr>
      </w:pPr>
    </w:p>
    <w:p w14:paraId="147CCFC3" w14:textId="77777777" w:rsidR="00AE1A10" w:rsidRPr="000E5C99" w:rsidRDefault="00AE1A10" w:rsidP="00AE1A1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0E5C9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Pr="000E5C99">
        <w:rPr>
          <w:rFonts w:ascii="Arial" w:hAnsi="Arial" w:cs="Arial"/>
          <w:b/>
        </w:rPr>
        <w:t xml:space="preserve">BASIS OF </w:t>
      </w:r>
      <w:r>
        <w:rPr>
          <w:rFonts w:ascii="Arial" w:hAnsi="Arial" w:cs="Arial"/>
          <w:b/>
        </w:rPr>
        <w:t>THE AGREEMENT</w:t>
      </w:r>
    </w:p>
    <w:p w14:paraId="133B2F5A" w14:textId="77777777" w:rsidR="00AE1A10" w:rsidRPr="00495BC1" w:rsidRDefault="00AE1A10" w:rsidP="00AE1A10">
      <w:pPr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95BC1">
        <w:rPr>
          <w:rFonts w:ascii="Arial" w:hAnsi="Arial" w:cs="Arial"/>
        </w:rPr>
        <w:t xml:space="preserve">.1 </w:t>
      </w:r>
      <w:r>
        <w:rPr>
          <w:rFonts w:ascii="Arial" w:hAnsi="Arial" w:cs="Arial"/>
        </w:rPr>
        <w:tab/>
      </w:r>
      <w:r w:rsidRPr="00495BC1">
        <w:rPr>
          <w:rFonts w:ascii="Arial" w:hAnsi="Arial" w:cs="Arial"/>
        </w:rPr>
        <w:t>This agreement does not replace any agreements between the University of Johannesburg and the student or supervisor</w:t>
      </w:r>
      <w:r>
        <w:rPr>
          <w:rFonts w:ascii="Arial" w:hAnsi="Arial" w:cs="Arial"/>
        </w:rPr>
        <w:t>/</w:t>
      </w:r>
      <w:r w:rsidRPr="00495BC1">
        <w:rPr>
          <w:rFonts w:ascii="Arial" w:hAnsi="Arial" w:cs="Arial"/>
        </w:rPr>
        <w:t xml:space="preserve">employee and </w:t>
      </w:r>
      <w:proofErr w:type="gramStart"/>
      <w:r w:rsidRPr="00495BC1">
        <w:rPr>
          <w:rFonts w:ascii="Arial" w:hAnsi="Arial" w:cs="Arial"/>
        </w:rPr>
        <w:t>should be read</w:t>
      </w:r>
      <w:proofErr w:type="gramEnd"/>
      <w:r w:rsidRPr="00495BC1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c</w:t>
      </w:r>
      <w:r w:rsidRPr="00495BC1">
        <w:rPr>
          <w:rFonts w:ascii="Arial" w:hAnsi="Arial" w:cs="Arial"/>
        </w:rPr>
        <w:t>onjunction with the general rules governing the enrolment of a student, academic regulations and conditions of employment for employees.</w:t>
      </w:r>
    </w:p>
    <w:p w14:paraId="60945C6C" w14:textId="77777777" w:rsidR="00AE1A10" w:rsidRPr="00495BC1" w:rsidRDefault="00AE1A10" w:rsidP="00AE1A10">
      <w:pPr>
        <w:spacing w:after="120"/>
        <w:jc w:val="both"/>
        <w:rPr>
          <w:rFonts w:ascii="Arial" w:hAnsi="Arial" w:cs="Arial"/>
        </w:rPr>
      </w:pPr>
    </w:p>
    <w:p w14:paraId="36AA7513" w14:textId="77777777" w:rsidR="00AE1A10" w:rsidRDefault="00AE1A10" w:rsidP="00AE1A10">
      <w:pPr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95BC1">
        <w:rPr>
          <w:rFonts w:ascii="Arial" w:hAnsi="Arial" w:cs="Arial"/>
        </w:rPr>
        <w:t>.2</w:t>
      </w:r>
      <w:r>
        <w:rPr>
          <w:rFonts w:ascii="Arial" w:hAnsi="Arial" w:cs="Arial"/>
        </w:rPr>
        <w:tab/>
      </w:r>
      <w:r w:rsidRPr="00495BC1">
        <w:rPr>
          <w:rFonts w:ascii="Arial" w:hAnsi="Arial" w:cs="Arial"/>
        </w:rPr>
        <w:t xml:space="preserve">The responsibilities and legitimate expectations of the </w:t>
      </w:r>
      <w:r>
        <w:rPr>
          <w:rFonts w:ascii="Arial" w:hAnsi="Arial" w:cs="Arial"/>
        </w:rPr>
        <w:t xml:space="preserve">supervisor (and co-supervisor(s) where applicable) and the </w:t>
      </w:r>
      <w:r w:rsidRPr="00495BC1">
        <w:rPr>
          <w:rFonts w:ascii="Arial" w:hAnsi="Arial" w:cs="Arial"/>
        </w:rPr>
        <w:t>student</w:t>
      </w:r>
      <w:r>
        <w:rPr>
          <w:rFonts w:ascii="Arial" w:hAnsi="Arial" w:cs="Arial"/>
        </w:rPr>
        <w:t>,</w:t>
      </w:r>
      <w:r w:rsidRPr="00495BC1">
        <w:rPr>
          <w:rFonts w:ascii="Arial" w:hAnsi="Arial" w:cs="Arial"/>
        </w:rPr>
        <w:t xml:space="preserve"> respectively, are </w:t>
      </w:r>
      <w:proofErr w:type="gramStart"/>
      <w:r>
        <w:rPr>
          <w:rFonts w:ascii="Arial" w:hAnsi="Arial" w:cs="Arial"/>
        </w:rPr>
        <w:t>by and large</w:t>
      </w:r>
      <w:proofErr w:type="gramEnd"/>
      <w:r>
        <w:rPr>
          <w:rFonts w:ascii="Arial" w:hAnsi="Arial" w:cs="Arial"/>
        </w:rPr>
        <w:t xml:space="preserve"> </w:t>
      </w:r>
      <w:r w:rsidRPr="00495BC1">
        <w:rPr>
          <w:rFonts w:ascii="Arial" w:hAnsi="Arial" w:cs="Arial"/>
        </w:rPr>
        <w:t xml:space="preserve">applicable generically across all faculties. </w:t>
      </w:r>
    </w:p>
    <w:p w14:paraId="445A2B93" w14:textId="77777777" w:rsidR="00AE1A10" w:rsidRDefault="00AE1A10" w:rsidP="00AE1A10">
      <w:pPr>
        <w:spacing w:after="120"/>
        <w:ind w:left="720" w:hanging="720"/>
        <w:jc w:val="both"/>
        <w:rPr>
          <w:rFonts w:ascii="Arial" w:hAnsi="Arial" w:cs="Arial"/>
        </w:rPr>
      </w:pPr>
    </w:p>
    <w:p w14:paraId="52467FCA" w14:textId="77777777" w:rsidR="00AE1A10" w:rsidRDefault="00AE1A10" w:rsidP="00AE1A10">
      <w:pPr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95BC1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>By signing this Agreement the parties involved acknowledge that they have taken due cognizance of the contents of the Higher Degrees Policy and the Appendixes to this Agreement.</w:t>
      </w:r>
    </w:p>
    <w:p w14:paraId="75A15CF8" w14:textId="77777777" w:rsidR="00AE1A10" w:rsidRPr="00495BC1" w:rsidRDefault="00AE1A10" w:rsidP="00AE1A10">
      <w:pPr>
        <w:spacing w:after="120"/>
        <w:ind w:left="720" w:hanging="720"/>
        <w:jc w:val="both"/>
        <w:rPr>
          <w:rFonts w:ascii="Arial" w:hAnsi="Arial" w:cs="Arial"/>
          <w:b/>
        </w:rPr>
      </w:pPr>
    </w:p>
    <w:p w14:paraId="4A788836" w14:textId="77777777" w:rsidR="00AE1A10" w:rsidRPr="00C766FF" w:rsidRDefault="00AE1A10" w:rsidP="00AE1A10">
      <w:pPr>
        <w:pStyle w:val="ListParagraph"/>
        <w:numPr>
          <w:ilvl w:val="0"/>
          <w:numId w:val="3"/>
        </w:numPr>
        <w:spacing w:after="120"/>
        <w:ind w:hanging="720"/>
        <w:jc w:val="both"/>
        <w:rPr>
          <w:rFonts w:ascii="Arial" w:hAnsi="Arial" w:cs="Arial"/>
          <w:b/>
        </w:rPr>
      </w:pPr>
      <w:r w:rsidRPr="00C766FF">
        <w:rPr>
          <w:rFonts w:ascii="Arial" w:hAnsi="Arial" w:cs="Arial"/>
          <w:b/>
        </w:rPr>
        <w:t>DEFINITIONS PERTAINING TO THE AGREEMENT</w:t>
      </w:r>
    </w:p>
    <w:p w14:paraId="0D0E4BAC" w14:textId="77777777" w:rsidR="00AE1A10" w:rsidRPr="00427784" w:rsidRDefault="00AE1A10" w:rsidP="00AE1A10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2"/>
          <w:szCs w:val="22"/>
        </w:rPr>
        <w:t>5.1</w:t>
      </w:r>
      <w:r>
        <w:rPr>
          <w:rFonts w:ascii="Arial" w:eastAsia="Calibri" w:hAnsi="Arial" w:cs="Arial"/>
          <w:sz w:val="22"/>
          <w:szCs w:val="22"/>
        </w:rPr>
        <w:tab/>
      </w:r>
      <w:r w:rsidRPr="00427784">
        <w:rPr>
          <w:rFonts w:ascii="Arial" w:eastAsia="Calibri" w:hAnsi="Arial" w:cs="Arial"/>
        </w:rPr>
        <w:t>Acronyms</w:t>
      </w:r>
    </w:p>
    <w:p w14:paraId="7879C6F8" w14:textId="77777777" w:rsidR="00AE1A10" w:rsidRPr="004B1865" w:rsidRDefault="00AE1A10" w:rsidP="00AE1A10">
      <w:pPr>
        <w:pStyle w:val="ListParagraph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341"/>
      </w:tblGrid>
      <w:tr w:rsidR="00AE1A10" w:rsidRPr="004B1865" w14:paraId="2C917E45" w14:textId="77777777" w:rsidTr="001C2B28">
        <w:trPr>
          <w:jc w:val="right"/>
        </w:trPr>
        <w:tc>
          <w:tcPr>
            <w:tcW w:w="1418" w:type="dxa"/>
            <w:shd w:val="clear" w:color="auto" w:fill="auto"/>
          </w:tcPr>
          <w:p w14:paraId="72D30EDA" w14:textId="77777777" w:rsidR="00AE1A10" w:rsidRPr="004B1865" w:rsidRDefault="00AE1A10" w:rsidP="001C2B28">
            <w:pPr>
              <w:jc w:val="both"/>
              <w:rPr>
                <w:rFonts w:ascii="Arial" w:hAnsi="Arial" w:cs="Arial"/>
                <w:lang w:val="en-ZA"/>
              </w:rPr>
            </w:pPr>
            <w:proofErr w:type="spellStart"/>
            <w:r w:rsidRPr="004B1865">
              <w:rPr>
                <w:rFonts w:ascii="Arial" w:hAnsi="Arial" w:cs="Arial"/>
                <w:lang w:val="en-ZA"/>
              </w:rPr>
              <w:t>H</w:t>
            </w:r>
            <w:r>
              <w:rPr>
                <w:rFonts w:ascii="Arial" w:hAnsi="Arial" w:cs="Arial"/>
                <w:lang w:val="en-ZA"/>
              </w:rPr>
              <w:t>o</w:t>
            </w:r>
            <w:r w:rsidRPr="004B1865">
              <w:rPr>
                <w:rFonts w:ascii="Arial" w:hAnsi="Arial" w:cs="Arial"/>
                <w:lang w:val="en-ZA"/>
              </w:rPr>
              <w:t>D</w:t>
            </w:r>
            <w:proofErr w:type="spellEnd"/>
          </w:p>
        </w:tc>
        <w:tc>
          <w:tcPr>
            <w:tcW w:w="7341" w:type="dxa"/>
            <w:shd w:val="clear" w:color="auto" w:fill="auto"/>
          </w:tcPr>
          <w:p w14:paraId="25EDBDA7" w14:textId="77777777" w:rsidR="00AE1A10" w:rsidRPr="004B1865" w:rsidRDefault="00AE1A10" w:rsidP="001C2B28">
            <w:pPr>
              <w:jc w:val="both"/>
              <w:rPr>
                <w:rFonts w:ascii="Arial" w:hAnsi="Arial" w:cs="Arial"/>
                <w:lang w:val="en-ZA"/>
              </w:rPr>
            </w:pPr>
            <w:r w:rsidRPr="004B1865">
              <w:rPr>
                <w:rFonts w:ascii="Arial" w:hAnsi="Arial" w:cs="Arial"/>
                <w:lang w:val="en-ZA"/>
              </w:rPr>
              <w:t>Head of Department</w:t>
            </w:r>
          </w:p>
        </w:tc>
      </w:tr>
      <w:tr w:rsidR="00AE1A10" w:rsidRPr="004B1865" w14:paraId="67E17CB9" w14:textId="77777777" w:rsidTr="001C2B28">
        <w:trPr>
          <w:jc w:val="right"/>
        </w:trPr>
        <w:tc>
          <w:tcPr>
            <w:tcW w:w="1418" w:type="dxa"/>
            <w:shd w:val="clear" w:color="auto" w:fill="auto"/>
          </w:tcPr>
          <w:p w14:paraId="64A5E54C" w14:textId="77777777" w:rsidR="00AE1A10" w:rsidRPr="004B1865" w:rsidRDefault="00AE1A10" w:rsidP="001C2B28">
            <w:pPr>
              <w:jc w:val="both"/>
              <w:rPr>
                <w:rFonts w:ascii="Arial" w:hAnsi="Arial" w:cs="Arial"/>
                <w:lang w:val="en-ZA"/>
              </w:rPr>
            </w:pPr>
            <w:r w:rsidRPr="004B1865">
              <w:rPr>
                <w:rFonts w:ascii="Arial" w:hAnsi="Arial" w:cs="Arial"/>
                <w:lang w:val="en-ZA"/>
              </w:rPr>
              <w:t>FHDC</w:t>
            </w:r>
          </w:p>
        </w:tc>
        <w:tc>
          <w:tcPr>
            <w:tcW w:w="7341" w:type="dxa"/>
            <w:shd w:val="clear" w:color="auto" w:fill="auto"/>
          </w:tcPr>
          <w:p w14:paraId="4B5A7258" w14:textId="77777777" w:rsidR="00AE1A10" w:rsidRPr="004B1865" w:rsidRDefault="00AE1A10" w:rsidP="001C2B28">
            <w:pPr>
              <w:jc w:val="both"/>
              <w:rPr>
                <w:rFonts w:ascii="Arial" w:hAnsi="Arial" w:cs="Arial"/>
                <w:lang w:val="en-ZA"/>
              </w:rPr>
            </w:pPr>
            <w:r w:rsidRPr="004B1865">
              <w:rPr>
                <w:rFonts w:ascii="Arial" w:hAnsi="Arial" w:cs="Arial"/>
                <w:lang w:val="en-ZA"/>
              </w:rPr>
              <w:t>Faculty Higher Degrees Committee</w:t>
            </w:r>
          </w:p>
        </w:tc>
      </w:tr>
      <w:tr w:rsidR="00AE1A10" w:rsidRPr="004B1865" w14:paraId="30247EC6" w14:textId="77777777" w:rsidTr="001C2B28">
        <w:trPr>
          <w:jc w:val="right"/>
        </w:trPr>
        <w:tc>
          <w:tcPr>
            <w:tcW w:w="1418" w:type="dxa"/>
            <w:shd w:val="clear" w:color="auto" w:fill="auto"/>
          </w:tcPr>
          <w:p w14:paraId="507AAE7B" w14:textId="77777777" w:rsidR="00AE1A10" w:rsidRPr="004B1865" w:rsidRDefault="00AE1A10" w:rsidP="001C2B28">
            <w:pPr>
              <w:jc w:val="both"/>
              <w:rPr>
                <w:rFonts w:ascii="Arial" w:hAnsi="Arial" w:cs="Arial"/>
                <w:lang w:val="en-ZA"/>
              </w:rPr>
            </w:pPr>
            <w:r w:rsidRPr="004B1865">
              <w:rPr>
                <w:rFonts w:ascii="Arial" w:hAnsi="Arial" w:cs="Arial"/>
                <w:lang w:val="en-ZA"/>
              </w:rPr>
              <w:t>SHDC</w:t>
            </w:r>
          </w:p>
        </w:tc>
        <w:tc>
          <w:tcPr>
            <w:tcW w:w="7341" w:type="dxa"/>
            <w:shd w:val="clear" w:color="auto" w:fill="auto"/>
          </w:tcPr>
          <w:p w14:paraId="0D848665" w14:textId="77777777" w:rsidR="00AE1A10" w:rsidRPr="004B1865" w:rsidRDefault="00AE1A10" w:rsidP="001C2B28">
            <w:pPr>
              <w:jc w:val="both"/>
              <w:rPr>
                <w:rFonts w:ascii="Arial" w:hAnsi="Arial" w:cs="Arial"/>
                <w:lang w:val="en-ZA"/>
              </w:rPr>
            </w:pPr>
            <w:r w:rsidRPr="004B1865">
              <w:rPr>
                <w:rFonts w:ascii="Arial" w:hAnsi="Arial" w:cs="Arial"/>
                <w:lang w:val="en-ZA"/>
              </w:rPr>
              <w:t>Senate Higher Degrees Committee</w:t>
            </w:r>
          </w:p>
        </w:tc>
      </w:tr>
    </w:tbl>
    <w:p w14:paraId="64F5073A" w14:textId="77777777" w:rsidR="00AE1A10" w:rsidRDefault="00AE1A10" w:rsidP="00AE1A10">
      <w:pPr>
        <w:pStyle w:val="ListParagraph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27232FD6" w14:textId="77777777" w:rsidR="00AE1A10" w:rsidRPr="004B1865" w:rsidRDefault="00AE1A10" w:rsidP="00AE1A10">
      <w:pPr>
        <w:pStyle w:val="ListParagraph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0BEEF093" w14:textId="43B7B084" w:rsidR="00AE1A10" w:rsidRPr="004B1865" w:rsidRDefault="00AE1A10" w:rsidP="00AE1A10">
      <w:pPr>
        <w:autoSpaceDE w:val="0"/>
        <w:autoSpaceDN w:val="0"/>
        <w:adjustRightInd w:val="0"/>
        <w:ind w:left="720" w:hanging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  <w:r w:rsidRPr="004B1865">
        <w:rPr>
          <w:rFonts w:ascii="Arial" w:eastAsia="Calibri" w:hAnsi="Arial" w:cs="Arial"/>
        </w:rPr>
        <w:t>.2</w:t>
      </w:r>
      <w:r w:rsidRPr="004B1865">
        <w:rPr>
          <w:rFonts w:ascii="Arial" w:eastAsia="Calibri" w:hAnsi="Arial" w:cs="Arial"/>
        </w:rPr>
        <w:tab/>
        <w:t xml:space="preserve">For the purpose of this Agreement, unless otherwise stated or </w:t>
      </w:r>
      <w:r w:rsidR="001C2B28">
        <w:rPr>
          <w:rFonts w:ascii="Arial" w:eastAsia="Calibri" w:hAnsi="Arial" w:cs="Arial"/>
        </w:rPr>
        <w:t xml:space="preserve">as </w:t>
      </w:r>
      <w:r w:rsidRPr="004B1865">
        <w:rPr>
          <w:rFonts w:ascii="Arial" w:eastAsia="Calibri" w:hAnsi="Arial" w:cs="Arial"/>
        </w:rPr>
        <w:t>the context otherwise indicates, the following definitions apply:</w:t>
      </w:r>
    </w:p>
    <w:p w14:paraId="688FE3FC" w14:textId="77777777" w:rsidR="00AE1A10" w:rsidRDefault="00AE1A10" w:rsidP="00AE1A10">
      <w:pPr>
        <w:pStyle w:val="ListParagraph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32A174E" w14:textId="77777777" w:rsidR="00AE1A10" w:rsidRPr="004B1865" w:rsidRDefault="00AE1A10" w:rsidP="00AE1A10">
      <w:pPr>
        <w:pStyle w:val="ListParagraph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916"/>
      </w:tblGrid>
      <w:tr w:rsidR="00AE1A10" w:rsidRPr="004B1865" w14:paraId="6829114F" w14:textId="77777777" w:rsidTr="001C2B28">
        <w:trPr>
          <w:jc w:val="right"/>
        </w:trPr>
        <w:tc>
          <w:tcPr>
            <w:tcW w:w="1843" w:type="dxa"/>
            <w:shd w:val="clear" w:color="auto" w:fill="auto"/>
          </w:tcPr>
          <w:p w14:paraId="30CD0698" w14:textId="77777777" w:rsidR="00AE1A10" w:rsidRPr="004B1865" w:rsidRDefault="00AE1A10" w:rsidP="001C2B28">
            <w:pPr>
              <w:jc w:val="both"/>
              <w:rPr>
                <w:rFonts w:ascii="Arial" w:hAnsi="Arial" w:cs="Arial"/>
              </w:rPr>
            </w:pPr>
            <w:r w:rsidRPr="004B1865">
              <w:rPr>
                <w:rFonts w:ascii="Arial" w:hAnsi="Arial" w:cs="Arial"/>
              </w:rPr>
              <w:t>Agreement</w:t>
            </w:r>
          </w:p>
        </w:tc>
        <w:tc>
          <w:tcPr>
            <w:tcW w:w="6916" w:type="dxa"/>
            <w:shd w:val="clear" w:color="auto" w:fill="auto"/>
          </w:tcPr>
          <w:p w14:paraId="4482C76A" w14:textId="77777777" w:rsidR="00AE1A10" w:rsidRPr="004B1865" w:rsidRDefault="00AE1A10" w:rsidP="001C2B28">
            <w:pPr>
              <w:jc w:val="both"/>
              <w:rPr>
                <w:rFonts w:ascii="Arial" w:hAnsi="Arial" w:cs="Arial"/>
              </w:rPr>
            </w:pPr>
            <w:r w:rsidRPr="004B1865">
              <w:rPr>
                <w:rFonts w:ascii="Arial" w:hAnsi="Arial" w:cs="Arial"/>
              </w:rPr>
              <w:t>The terms and conditions recorded in this document</w:t>
            </w:r>
            <w:r>
              <w:rPr>
                <w:rFonts w:ascii="Arial" w:hAnsi="Arial" w:cs="Arial"/>
              </w:rPr>
              <w:t>.</w:t>
            </w:r>
          </w:p>
        </w:tc>
      </w:tr>
      <w:tr w:rsidR="00AE1A10" w:rsidRPr="004B1865" w14:paraId="5DB8934E" w14:textId="77777777" w:rsidTr="001C2B28">
        <w:trPr>
          <w:jc w:val="right"/>
        </w:trPr>
        <w:tc>
          <w:tcPr>
            <w:tcW w:w="1843" w:type="dxa"/>
            <w:shd w:val="clear" w:color="auto" w:fill="auto"/>
          </w:tcPr>
          <w:p w14:paraId="0A8A01CF" w14:textId="77777777" w:rsidR="00AE1A10" w:rsidRPr="004B1865" w:rsidRDefault="00AE1A10" w:rsidP="001C2B28">
            <w:pPr>
              <w:jc w:val="both"/>
              <w:rPr>
                <w:rFonts w:ascii="Arial" w:hAnsi="Arial" w:cs="Arial"/>
              </w:rPr>
            </w:pPr>
            <w:r w:rsidRPr="004B1865">
              <w:rPr>
                <w:rFonts w:ascii="Arial" w:hAnsi="Arial" w:cs="Arial"/>
              </w:rPr>
              <w:t>Parties</w:t>
            </w:r>
          </w:p>
        </w:tc>
        <w:tc>
          <w:tcPr>
            <w:tcW w:w="6916" w:type="dxa"/>
            <w:shd w:val="clear" w:color="auto" w:fill="auto"/>
          </w:tcPr>
          <w:p w14:paraId="6B740A35" w14:textId="77777777" w:rsidR="00AE1A10" w:rsidRPr="004B1865" w:rsidRDefault="00AE1A10" w:rsidP="001C2B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</w:t>
            </w:r>
            <w:r w:rsidRPr="004B1865">
              <w:rPr>
                <w:rFonts w:ascii="Arial" w:hAnsi="Arial" w:cs="Arial"/>
              </w:rPr>
              <w:t xml:space="preserve">upervisor, </w:t>
            </w:r>
            <w:r>
              <w:rPr>
                <w:rFonts w:ascii="Arial" w:hAnsi="Arial" w:cs="Arial"/>
              </w:rPr>
              <w:t>c</w:t>
            </w:r>
            <w:r w:rsidRPr="004B1865">
              <w:rPr>
                <w:rFonts w:ascii="Arial" w:hAnsi="Arial" w:cs="Arial"/>
              </w:rPr>
              <w:t>o-supervisor</w:t>
            </w:r>
            <w:r>
              <w:rPr>
                <w:rFonts w:ascii="Arial" w:hAnsi="Arial" w:cs="Arial"/>
              </w:rPr>
              <w:t>s</w:t>
            </w:r>
            <w:r w:rsidRPr="004B1865">
              <w:rPr>
                <w:rFonts w:ascii="Arial" w:hAnsi="Arial" w:cs="Arial"/>
              </w:rPr>
              <w:t xml:space="preserve"> </w:t>
            </w:r>
            <w:r w:rsidRPr="00643BC9">
              <w:rPr>
                <w:rFonts w:ascii="Arial" w:hAnsi="Arial" w:cs="Arial"/>
              </w:rPr>
              <w:t xml:space="preserve">(if applicable) </w:t>
            </w:r>
            <w:r w:rsidRPr="004B1865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the s</w:t>
            </w:r>
            <w:r w:rsidRPr="004B1865">
              <w:rPr>
                <w:rFonts w:ascii="Arial" w:hAnsi="Arial" w:cs="Arial"/>
              </w:rPr>
              <w:t>tudent collectively</w:t>
            </w:r>
            <w:r>
              <w:rPr>
                <w:rFonts w:ascii="Arial" w:hAnsi="Arial" w:cs="Arial"/>
              </w:rPr>
              <w:t>.</w:t>
            </w:r>
          </w:p>
        </w:tc>
      </w:tr>
      <w:tr w:rsidR="00AE1A10" w:rsidRPr="004B1865" w14:paraId="4B184E5F" w14:textId="77777777" w:rsidTr="001C2B28">
        <w:trPr>
          <w:jc w:val="right"/>
        </w:trPr>
        <w:tc>
          <w:tcPr>
            <w:tcW w:w="1843" w:type="dxa"/>
            <w:shd w:val="clear" w:color="auto" w:fill="auto"/>
          </w:tcPr>
          <w:p w14:paraId="0CF80183" w14:textId="77777777" w:rsidR="00AE1A10" w:rsidRPr="004B1865" w:rsidRDefault="00AE1A10" w:rsidP="001C2B28">
            <w:pPr>
              <w:jc w:val="both"/>
              <w:rPr>
                <w:rFonts w:ascii="Arial" w:hAnsi="Arial" w:cs="Arial"/>
              </w:rPr>
            </w:pPr>
            <w:r w:rsidRPr="004B1865">
              <w:rPr>
                <w:rFonts w:ascii="Arial" w:hAnsi="Arial" w:cs="Arial"/>
              </w:rPr>
              <w:t>Supervisor</w:t>
            </w:r>
          </w:p>
        </w:tc>
        <w:tc>
          <w:tcPr>
            <w:tcW w:w="6916" w:type="dxa"/>
            <w:shd w:val="clear" w:color="auto" w:fill="auto"/>
          </w:tcPr>
          <w:p w14:paraId="215EC0D4" w14:textId="63910763" w:rsidR="00AE1A10" w:rsidRPr="004B1865" w:rsidRDefault="00AE1A10" w:rsidP="001C2B28">
            <w:pPr>
              <w:jc w:val="both"/>
              <w:rPr>
                <w:rFonts w:ascii="Arial" w:hAnsi="Arial" w:cs="Arial"/>
              </w:rPr>
            </w:pPr>
            <w:r w:rsidRPr="004B1865">
              <w:rPr>
                <w:rFonts w:ascii="Arial" w:hAnsi="Arial" w:cs="Arial"/>
              </w:rPr>
              <w:t xml:space="preserve">The member of staff appointed on </w:t>
            </w:r>
            <w:r w:rsidRPr="00643BC9">
              <w:rPr>
                <w:rFonts w:ascii="Arial" w:hAnsi="Arial" w:cs="Arial"/>
              </w:rPr>
              <w:t>academic conditions of service by t</w:t>
            </w:r>
            <w:r w:rsidRPr="004B1865">
              <w:rPr>
                <w:rFonts w:ascii="Arial" w:hAnsi="Arial" w:cs="Arial"/>
              </w:rPr>
              <w:t xml:space="preserve">he University to give professional and academic guidance to a student registered for a formal </w:t>
            </w:r>
            <w:r>
              <w:rPr>
                <w:rFonts w:ascii="Arial" w:hAnsi="Arial" w:cs="Arial"/>
              </w:rPr>
              <w:t>higher degrees</w:t>
            </w:r>
            <w:r w:rsidRPr="004B1865">
              <w:rPr>
                <w:rFonts w:ascii="Arial" w:hAnsi="Arial" w:cs="Arial"/>
              </w:rPr>
              <w:t xml:space="preserve"> qualification (</w:t>
            </w:r>
            <w:r>
              <w:rPr>
                <w:rFonts w:ascii="Arial" w:hAnsi="Arial" w:cs="Arial"/>
              </w:rPr>
              <w:t>m</w:t>
            </w:r>
            <w:r w:rsidRPr="004B1865">
              <w:rPr>
                <w:rFonts w:ascii="Arial" w:hAnsi="Arial" w:cs="Arial"/>
              </w:rPr>
              <w:t xml:space="preserve">aster’s or </w:t>
            </w:r>
            <w:r>
              <w:rPr>
                <w:rFonts w:ascii="Arial" w:hAnsi="Arial" w:cs="Arial"/>
              </w:rPr>
              <w:t>d</w:t>
            </w:r>
            <w:r w:rsidRPr="004B1865">
              <w:rPr>
                <w:rFonts w:ascii="Arial" w:hAnsi="Arial" w:cs="Arial"/>
              </w:rPr>
              <w:t xml:space="preserve">octoral studies). The supervisor </w:t>
            </w:r>
            <w:r w:rsidRPr="004B1865">
              <w:rPr>
                <w:rFonts w:ascii="Arial" w:hAnsi="Arial" w:cs="Arial"/>
              </w:rPr>
              <w:lastRenderedPageBreak/>
              <w:t>provides academic guidance</w:t>
            </w:r>
            <w:r w:rsidR="001C2B28">
              <w:rPr>
                <w:rFonts w:ascii="Arial" w:hAnsi="Arial" w:cs="Arial"/>
              </w:rPr>
              <w:t>,</w:t>
            </w:r>
            <w:r w:rsidRPr="004B1865">
              <w:rPr>
                <w:rFonts w:ascii="Arial" w:hAnsi="Arial" w:cs="Arial"/>
              </w:rPr>
              <w:t xml:space="preserve"> facilitates and oversees the research process for the duration of the </w:t>
            </w:r>
            <w:r>
              <w:rPr>
                <w:rFonts w:ascii="Arial" w:hAnsi="Arial" w:cs="Arial"/>
              </w:rPr>
              <w:t xml:space="preserve">higher degrees </w:t>
            </w:r>
            <w:r w:rsidRPr="004B1865">
              <w:rPr>
                <w:rFonts w:ascii="Arial" w:hAnsi="Arial" w:cs="Arial"/>
              </w:rPr>
              <w:t>study.</w:t>
            </w:r>
          </w:p>
        </w:tc>
      </w:tr>
      <w:tr w:rsidR="00AE1A10" w:rsidRPr="004B1865" w14:paraId="74AE4157" w14:textId="77777777" w:rsidTr="001C2B28">
        <w:trPr>
          <w:jc w:val="right"/>
        </w:trPr>
        <w:tc>
          <w:tcPr>
            <w:tcW w:w="1843" w:type="dxa"/>
            <w:shd w:val="clear" w:color="auto" w:fill="auto"/>
          </w:tcPr>
          <w:p w14:paraId="7E8365AE" w14:textId="77777777" w:rsidR="00AE1A10" w:rsidRPr="004B1865" w:rsidRDefault="00AE1A10" w:rsidP="001C2B28">
            <w:pPr>
              <w:jc w:val="both"/>
              <w:rPr>
                <w:rFonts w:ascii="Arial" w:hAnsi="Arial" w:cs="Arial"/>
              </w:rPr>
            </w:pPr>
            <w:r w:rsidRPr="004B1865">
              <w:rPr>
                <w:rFonts w:ascii="Arial" w:hAnsi="Arial" w:cs="Arial"/>
              </w:rPr>
              <w:lastRenderedPageBreak/>
              <w:t>Co-supervisor</w:t>
            </w:r>
          </w:p>
        </w:tc>
        <w:tc>
          <w:tcPr>
            <w:tcW w:w="6916" w:type="dxa"/>
            <w:shd w:val="clear" w:color="auto" w:fill="auto"/>
          </w:tcPr>
          <w:p w14:paraId="11E0B5E1" w14:textId="4DD53CE7" w:rsidR="00AE1A10" w:rsidRPr="004B1865" w:rsidRDefault="00AE1A10" w:rsidP="001C2B28">
            <w:pPr>
              <w:jc w:val="both"/>
              <w:rPr>
                <w:rFonts w:ascii="Arial" w:hAnsi="Arial" w:cs="Arial"/>
              </w:rPr>
            </w:pPr>
            <w:proofErr w:type="gramStart"/>
            <w:r w:rsidRPr="004B1865">
              <w:rPr>
                <w:rFonts w:ascii="Arial" w:hAnsi="Arial" w:cs="Arial"/>
              </w:rPr>
              <w:t xml:space="preserve">A person who may or may not be an employee of the University and who is appointed through the initiative of the </w:t>
            </w:r>
            <w:r>
              <w:rPr>
                <w:rFonts w:ascii="Arial" w:hAnsi="Arial" w:cs="Arial"/>
              </w:rPr>
              <w:t>s</w:t>
            </w:r>
            <w:r w:rsidRPr="004B1865">
              <w:rPr>
                <w:rFonts w:ascii="Arial" w:hAnsi="Arial" w:cs="Arial"/>
              </w:rPr>
              <w:t xml:space="preserve">upervisor, </w:t>
            </w:r>
            <w:proofErr w:type="spellStart"/>
            <w:r w:rsidRPr="004B1865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o</w:t>
            </w:r>
            <w:r w:rsidRPr="004B1865">
              <w:rPr>
                <w:rFonts w:ascii="Arial" w:hAnsi="Arial" w:cs="Arial"/>
              </w:rPr>
              <w:t>D</w:t>
            </w:r>
            <w:proofErr w:type="spellEnd"/>
            <w:r w:rsidRPr="004B1865">
              <w:rPr>
                <w:rFonts w:ascii="Arial" w:hAnsi="Arial" w:cs="Arial"/>
              </w:rPr>
              <w:t xml:space="preserve"> or relevant faculty official or structure</w:t>
            </w:r>
            <w:r w:rsidR="001C2B28">
              <w:rPr>
                <w:rFonts w:ascii="Arial" w:hAnsi="Arial" w:cs="Arial"/>
              </w:rPr>
              <w:t>,</w:t>
            </w:r>
            <w:r w:rsidRPr="004B1865">
              <w:rPr>
                <w:rFonts w:ascii="Arial" w:hAnsi="Arial" w:cs="Arial"/>
              </w:rPr>
              <w:t xml:space="preserve"> to give assistance and guidance to a student in those areas where the </w:t>
            </w:r>
            <w:r>
              <w:rPr>
                <w:rFonts w:ascii="Arial" w:hAnsi="Arial" w:cs="Arial"/>
              </w:rPr>
              <w:t>s</w:t>
            </w:r>
            <w:r w:rsidRPr="004B1865">
              <w:rPr>
                <w:rFonts w:ascii="Arial" w:hAnsi="Arial" w:cs="Arial"/>
              </w:rPr>
              <w:t>upervisor is not sufficiently familiar with the full scope of the field to be covered in the project, especially where the project is multidisciplinary.</w:t>
            </w:r>
            <w:proofErr w:type="gramEnd"/>
            <w:r w:rsidRPr="004B1865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c</w:t>
            </w:r>
            <w:r w:rsidRPr="004B1865">
              <w:rPr>
                <w:rFonts w:ascii="Arial" w:hAnsi="Arial" w:cs="Arial"/>
              </w:rPr>
              <w:t xml:space="preserve">o-supervisor </w:t>
            </w:r>
            <w:proofErr w:type="gramStart"/>
            <w:r w:rsidRPr="004B1865">
              <w:rPr>
                <w:rFonts w:ascii="Arial" w:hAnsi="Arial" w:cs="Arial"/>
              </w:rPr>
              <w:t>may also be appointed</w:t>
            </w:r>
            <w:proofErr w:type="gramEnd"/>
            <w:r w:rsidRPr="004B1865">
              <w:rPr>
                <w:rFonts w:ascii="Arial" w:hAnsi="Arial" w:cs="Arial"/>
              </w:rPr>
              <w:t xml:space="preserve"> for purposes of mentorship by the </w:t>
            </w:r>
            <w:r>
              <w:rPr>
                <w:rFonts w:ascii="Arial" w:hAnsi="Arial" w:cs="Arial"/>
              </w:rPr>
              <w:t>s</w:t>
            </w:r>
            <w:r w:rsidRPr="004B1865">
              <w:rPr>
                <w:rFonts w:ascii="Arial" w:hAnsi="Arial" w:cs="Arial"/>
              </w:rPr>
              <w:t>upervisor.</w:t>
            </w:r>
          </w:p>
        </w:tc>
      </w:tr>
      <w:tr w:rsidR="00AE1A10" w:rsidRPr="004B1865" w14:paraId="578469DA" w14:textId="77777777" w:rsidTr="001C2B28">
        <w:trPr>
          <w:jc w:val="right"/>
        </w:trPr>
        <w:tc>
          <w:tcPr>
            <w:tcW w:w="1843" w:type="dxa"/>
            <w:shd w:val="clear" w:color="auto" w:fill="auto"/>
          </w:tcPr>
          <w:p w14:paraId="5C0DA72E" w14:textId="77777777" w:rsidR="00AE1A10" w:rsidRPr="004B1865" w:rsidRDefault="00AE1A10" w:rsidP="001C2B28">
            <w:pPr>
              <w:jc w:val="both"/>
              <w:rPr>
                <w:rFonts w:ascii="Arial" w:hAnsi="Arial" w:cs="Arial"/>
              </w:rPr>
            </w:pPr>
            <w:r w:rsidRPr="004B1865">
              <w:rPr>
                <w:rFonts w:ascii="Arial" w:hAnsi="Arial" w:cs="Arial"/>
              </w:rPr>
              <w:t>University</w:t>
            </w:r>
          </w:p>
        </w:tc>
        <w:tc>
          <w:tcPr>
            <w:tcW w:w="6916" w:type="dxa"/>
            <w:shd w:val="clear" w:color="auto" w:fill="auto"/>
          </w:tcPr>
          <w:p w14:paraId="12D3843A" w14:textId="77777777" w:rsidR="00AE1A10" w:rsidRPr="004B1865" w:rsidRDefault="00AE1A10" w:rsidP="001C2B28">
            <w:pPr>
              <w:jc w:val="both"/>
              <w:rPr>
                <w:rFonts w:ascii="Arial" w:hAnsi="Arial" w:cs="Arial"/>
              </w:rPr>
            </w:pPr>
            <w:r w:rsidRPr="004B1865">
              <w:rPr>
                <w:rFonts w:ascii="Arial" w:hAnsi="Arial" w:cs="Arial"/>
              </w:rPr>
              <w:t>The University of Johannesburg</w:t>
            </w:r>
            <w:r>
              <w:rPr>
                <w:rFonts w:ascii="Arial" w:hAnsi="Arial" w:cs="Arial"/>
              </w:rPr>
              <w:t>.</w:t>
            </w:r>
          </w:p>
        </w:tc>
      </w:tr>
      <w:tr w:rsidR="00AE1A10" w:rsidRPr="004B1865" w14:paraId="7630B52C" w14:textId="77777777" w:rsidTr="001C2B28">
        <w:trPr>
          <w:jc w:val="right"/>
        </w:trPr>
        <w:tc>
          <w:tcPr>
            <w:tcW w:w="1843" w:type="dxa"/>
            <w:shd w:val="clear" w:color="auto" w:fill="auto"/>
          </w:tcPr>
          <w:p w14:paraId="0DDDC6A9" w14:textId="77777777" w:rsidR="00AE1A10" w:rsidRPr="004B1865" w:rsidRDefault="00AE1A10" w:rsidP="001C2B28">
            <w:pPr>
              <w:jc w:val="both"/>
              <w:rPr>
                <w:rFonts w:ascii="Arial" w:hAnsi="Arial" w:cs="Arial"/>
              </w:rPr>
            </w:pPr>
            <w:r w:rsidRPr="004B1865">
              <w:rPr>
                <w:rFonts w:ascii="Arial" w:hAnsi="Arial" w:cs="Arial"/>
              </w:rPr>
              <w:t>Faculty Officer</w:t>
            </w:r>
          </w:p>
        </w:tc>
        <w:tc>
          <w:tcPr>
            <w:tcW w:w="6916" w:type="dxa"/>
            <w:shd w:val="clear" w:color="auto" w:fill="auto"/>
          </w:tcPr>
          <w:p w14:paraId="101AFB8B" w14:textId="77777777" w:rsidR="00AE1A10" w:rsidRPr="004B1865" w:rsidRDefault="00AE1A10" w:rsidP="001C2B28">
            <w:pPr>
              <w:jc w:val="both"/>
              <w:rPr>
                <w:rFonts w:ascii="Arial" w:hAnsi="Arial" w:cs="Arial"/>
              </w:rPr>
            </w:pPr>
            <w:r w:rsidRPr="004B1865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f</w:t>
            </w:r>
            <w:r w:rsidRPr="004B1865">
              <w:rPr>
                <w:rFonts w:ascii="Arial" w:hAnsi="Arial" w:cs="Arial"/>
              </w:rPr>
              <w:t xml:space="preserve">aculty </w:t>
            </w:r>
            <w:r>
              <w:rPr>
                <w:rFonts w:ascii="Arial" w:hAnsi="Arial" w:cs="Arial"/>
              </w:rPr>
              <w:t>o</w:t>
            </w:r>
            <w:r w:rsidRPr="004B1865">
              <w:rPr>
                <w:rFonts w:ascii="Arial" w:hAnsi="Arial" w:cs="Arial"/>
              </w:rPr>
              <w:t xml:space="preserve">fficer responsible for </w:t>
            </w:r>
            <w:r>
              <w:rPr>
                <w:rFonts w:ascii="Arial" w:hAnsi="Arial" w:cs="Arial"/>
              </w:rPr>
              <w:t>higher degrees</w:t>
            </w:r>
            <w:r w:rsidRPr="004B1865">
              <w:rPr>
                <w:rFonts w:ascii="Arial" w:hAnsi="Arial" w:cs="Arial"/>
              </w:rPr>
              <w:t xml:space="preserve"> student administration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5A3433C" w14:textId="77777777" w:rsidR="00AE1A10" w:rsidRDefault="00AE1A10" w:rsidP="00AE1A10">
      <w:pPr>
        <w:jc w:val="both"/>
        <w:rPr>
          <w:rFonts w:ascii="Arial" w:hAnsi="Arial" w:cs="Arial"/>
          <w:b/>
        </w:rPr>
      </w:pPr>
    </w:p>
    <w:p w14:paraId="23571E27" w14:textId="77777777" w:rsidR="00AE1A10" w:rsidRPr="00480194" w:rsidRDefault="00AE1A10" w:rsidP="00AE1A10">
      <w:pPr>
        <w:jc w:val="both"/>
        <w:rPr>
          <w:rFonts w:ascii="Arial" w:hAnsi="Arial" w:cs="Arial"/>
          <w:b/>
        </w:rPr>
      </w:pPr>
      <w:r w:rsidRPr="00480194">
        <w:rPr>
          <w:rFonts w:ascii="Arial" w:hAnsi="Arial" w:cs="Arial"/>
          <w:b/>
        </w:rPr>
        <w:t>PRINCIPLES OF STUDENT-SUPERVISOR RELATIONSHIP</w:t>
      </w:r>
    </w:p>
    <w:p w14:paraId="602C9156" w14:textId="77777777" w:rsidR="00AE1A10" w:rsidRPr="00495BC1" w:rsidRDefault="00AE1A10" w:rsidP="00AE1A10">
      <w:pPr>
        <w:jc w:val="both"/>
        <w:rPr>
          <w:rFonts w:ascii="Arial" w:hAnsi="Arial" w:cs="Arial"/>
        </w:rPr>
      </w:pPr>
    </w:p>
    <w:p w14:paraId="28D081E9" w14:textId="77777777" w:rsidR="00AE1A10" w:rsidRPr="0042537E" w:rsidRDefault="00AE1A10" w:rsidP="00AE1A10">
      <w:pPr>
        <w:pStyle w:val="ListParagraph"/>
        <w:numPr>
          <w:ilvl w:val="0"/>
          <w:numId w:val="3"/>
        </w:numPr>
        <w:spacing w:after="120"/>
        <w:ind w:hanging="720"/>
        <w:contextualSpacing w:val="0"/>
        <w:jc w:val="both"/>
        <w:rPr>
          <w:rFonts w:ascii="Arial" w:hAnsi="Arial" w:cs="Arial"/>
          <w:b/>
        </w:rPr>
      </w:pPr>
      <w:r w:rsidRPr="0042537E">
        <w:rPr>
          <w:rFonts w:ascii="Arial" w:hAnsi="Arial" w:cs="Arial"/>
          <w:b/>
        </w:rPr>
        <w:t>RESPONSIBILITIES OF THE STUDENT, AND LEGITIMATE EXPECTATIONS BY THE STUDENT’S SUPERVISOR(S)</w:t>
      </w:r>
    </w:p>
    <w:p w14:paraId="6214902C" w14:textId="088E3EE4" w:rsidR="00AE1A10" w:rsidRPr="00CF3001" w:rsidRDefault="00AE1A10" w:rsidP="00AE1A10">
      <w:pPr>
        <w:spacing w:afterLines="60" w:after="144"/>
        <w:ind w:left="709"/>
        <w:jc w:val="both"/>
        <w:rPr>
          <w:rFonts w:ascii="Arial" w:hAnsi="Arial" w:cs="Arial"/>
        </w:rPr>
      </w:pPr>
      <w:r w:rsidRPr="00CF3001">
        <w:rPr>
          <w:rFonts w:ascii="Arial" w:hAnsi="Arial" w:cs="Arial"/>
        </w:rPr>
        <w:t xml:space="preserve">Students are responsible </w:t>
      </w:r>
      <w:r>
        <w:rPr>
          <w:rFonts w:ascii="Arial" w:hAnsi="Arial" w:cs="Arial"/>
        </w:rPr>
        <w:t xml:space="preserve">for </w:t>
      </w:r>
      <w:r w:rsidRPr="00CF3001">
        <w:rPr>
          <w:rFonts w:ascii="Arial" w:hAnsi="Arial" w:cs="Arial"/>
        </w:rPr>
        <w:t>diligently and sincerely exercis</w:t>
      </w:r>
      <w:r>
        <w:rPr>
          <w:rFonts w:ascii="Arial" w:hAnsi="Arial" w:cs="Arial"/>
        </w:rPr>
        <w:t>ing</w:t>
      </w:r>
      <w:r w:rsidRPr="00CF3001">
        <w:rPr>
          <w:rFonts w:ascii="Arial" w:hAnsi="Arial" w:cs="Arial"/>
        </w:rPr>
        <w:t xml:space="preserve"> the responsibilities listed below, and where appropriate</w:t>
      </w:r>
      <w:r w:rsidR="001C2B28">
        <w:rPr>
          <w:rFonts w:ascii="Arial" w:hAnsi="Arial" w:cs="Arial"/>
        </w:rPr>
        <w:t>,</w:t>
      </w:r>
      <w:r w:rsidRPr="00CF3001">
        <w:rPr>
          <w:rFonts w:ascii="Arial" w:hAnsi="Arial" w:cs="Arial"/>
        </w:rPr>
        <w:t xml:space="preserve"> consult</w:t>
      </w:r>
      <w:r>
        <w:rPr>
          <w:rFonts w:ascii="Arial" w:hAnsi="Arial" w:cs="Arial"/>
        </w:rPr>
        <w:t>ing</w:t>
      </w:r>
      <w:r w:rsidRPr="00CF3001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>s</w:t>
      </w:r>
      <w:r w:rsidRPr="00CF3001">
        <w:rPr>
          <w:rFonts w:ascii="Arial" w:hAnsi="Arial" w:cs="Arial"/>
        </w:rPr>
        <w:t xml:space="preserve">upervisors in order to give effect to the responsibilities. </w:t>
      </w:r>
      <w:r>
        <w:rPr>
          <w:rFonts w:ascii="Arial" w:hAnsi="Arial" w:cs="Arial"/>
        </w:rPr>
        <w:t>Accordingly,</w:t>
      </w:r>
      <w:r w:rsidRPr="00CF30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CF3001">
        <w:rPr>
          <w:rFonts w:ascii="Arial" w:hAnsi="Arial" w:cs="Arial"/>
        </w:rPr>
        <w:t xml:space="preserve">upervisors may reasonably expect </w:t>
      </w:r>
      <w:r>
        <w:rPr>
          <w:rFonts w:ascii="Arial" w:hAnsi="Arial" w:cs="Arial"/>
        </w:rPr>
        <w:t>s</w:t>
      </w:r>
      <w:r w:rsidRPr="00CF3001">
        <w:rPr>
          <w:rFonts w:ascii="Arial" w:hAnsi="Arial" w:cs="Arial"/>
        </w:rPr>
        <w:t>tudent</w:t>
      </w:r>
      <w:r>
        <w:rPr>
          <w:rFonts w:ascii="Arial" w:hAnsi="Arial" w:cs="Arial"/>
        </w:rPr>
        <w:t>s</w:t>
      </w:r>
      <w:r w:rsidRPr="00CF3001">
        <w:rPr>
          <w:rFonts w:ascii="Arial" w:hAnsi="Arial" w:cs="Arial"/>
        </w:rPr>
        <w:t xml:space="preserve"> to exercise these responsibilities at all times.</w:t>
      </w:r>
    </w:p>
    <w:p w14:paraId="49EBE198" w14:textId="783FBC27" w:rsidR="00AE1A10" w:rsidRPr="00F6144E" w:rsidRDefault="00AE1A10" w:rsidP="00AE1A10">
      <w:pPr>
        <w:pStyle w:val="ListParagraph"/>
        <w:numPr>
          <w:ilvl w:val="1"/>
          <w:numId w:val="3"/>
        </w:numPr>
        <w:spacing w:before="60" w:afterLines="60" w:after="144"/>
        <w:ind w:hanging="720"/>
        <w:contextualSpacing w:val="0"/>
        <w:jc w:val="both"/>
        <w:rPr>
          <w:rFonts w:ascii="Arial" w:hAnsi="Arial" w:cs="Arial"/>
        </w:rPr>
      </w:pPr>
      <w:r w:rsidRPr="00F6144E">
        <w:rPr>
          <w:rFonts w:ascii="Arial" w:hAnsi="Arial" w:cs="Arial"/>
        </w:rPr>
        <w:t>Students are generally required to consult with supervisors at the University’s premises.</w:t>
      </w:r>
    </w:p>
    <w:p w14:paraId="4022195B" w14:textId="098D69B0" w:rsidR="00162719" w:rsidRPr="00F6144E" w:rsidRDefault="00162719" w:rsidP="00AE1A10">
      <w:pPr>
        <w:pStyle w:val="ListParagraph"/>
        <w:numPr>
          <w:ilvl w:val="1"/>
          <w:numId w:val="3"/>
        </w:numPr>
        <w:spacing w:before="60" w:afterLines="60" w:after="144"/>
        <w:ind w:hanging="720"/>
        <w:contextualSpacing w:val="0"/>
        <w:jc w:val="both"/>
        <w:rPr>
          <w:rFonts w:ascii="Arial" w:hAnsi="Arial" w:cs="Arial"/>
        </w:rPr>
      </w:pPr>
      <w:r w:rsidRPr="00F6144E">
        <w:rPr>
          <w:rFonts w:ascii="Arial" w:hAnsi="Arial" w:cs="Arial"/>
        </w:rPr>
        <w:t xml:space="preserve">Master’s students have six and doctoral students have nine months to complete their research proposals to the standards required by the relevant faculty and university policy. </w:t>
      </w:r>
    </w:p>
    <w:p w14:paraId="793A567D" w14:textId="4069C136" w:rsidR="00AE1A10" w:rsidRPr="00C766FF" w:rsidRDefault="00AE1A10" w:rsidP="00AE1A10">
      <w:pPr>
        <w:pStyle w:val="ListParagraph"/>
        <w:numPr>
          <w:ilvl w:val="1"/>
          <w:numId w:val="3"/>
        </w:numPr>
        <w:spacing w:before="60" w:afterLines="60" w:after="144"/>
        <w:ind w:hanging="720"/>
        <w:contextualSpacing w:val="0"/>
        <w:jc w:val="both"/>
        <w:rPr>
          <w:rFonts w:ascii="Arial" w:hAnsi="Arial" w:cs="Arial"/>
        </w:rPr>
      </w:pPr>
      <w:r w:rsidRPr="00F6144E">
        <w:rPr>
          <w:rFonts w:ascii="Arial" w:hAnsi="Arial" w:cs="Arial"/>
        </w:rPr>
        <w:t>Students must submit a work</w:t>
      </w:r>
      <w:r w:rsidRPr="00C766FF">
        <w:rPr>
          <w:rFonts w:ascii="Arial" w:hAnsi="Arial" w:cs="Arial"/>
        </w:rPr>
        <w:t xml:space="preserve"> schedule </w:t>
      </w:r>
      <w:r>
        <w:rPr>
          <w:rFonts w:ascii="Arial" w:hAnsi="Arial" w:cs="Arial"/>
        </w:rPr>
        <w:t>to the supervisor(s)</w:t>
      </w:r>
      <w:r w:rsidR="001C2B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766FF">
        <w:rPr>
          <w:rFonts w:ascii="Arial" w:hAnsi="Arial" w:cs="Arial"/>
        </w:rPr>
        <w:t xml:space="preserve">specifying submission dates for the research proposal and components of the research such as questionnaires, chapters and </w:t>
      </w:r>
      <w:r>
        <w:rPr>
          <w:rFonts w:ascii="Arial" w:hAnsi="Arial" w:cs="Arial"/>
        </w:rPr>
        <w:t>final submission. The parties must finally agree on a realistic schedule.</w:t>
      </w:r>
    </w:p>
    <w:p w14:paraId="4E14E42F" w14:textId="77777777" w:rsidR="00AE1A10" w:rsidRDefault="00AE1A10" w:rsidP="00AE1A10">
      <w:pPr>
        <w:pStyle w:val="ListParagraph"/>
        <w:numPr>
          <w:ilvl w:val="1"/>
          <w:numId w:val="3"/>
        </w:numPr>
        <w:spacing w:before="60" w:afterLines="60" w:after="144"/>
        <w:ind w:hanging="720"/>
        <w:contextualSpacing w:val="0"/>
        <w:jc w:val="both"/>
        <w:rPr>
          <w:rFonts w:ascii="Arial" w:hAnsi="Arial" w:cs="Arial"/>
        </w:rPr>
      </w:pPr>
      <w:r w:rsidRPr="00C766FF">
        <w:rPr>
          <w:rFonts w:ascii="Arial" w:hAnsi="Arial" w:cs="Arial"/>
        </w:rPr>
        <w:t xml:space="preserve">Students must </w:t>
      </w:r>
      <w:r>
        <w:rPr>
          <w:rFonts w:ascii="Arial" w:hAnsi="Arial" w:cs="Arial"/>
        </w:rPr>
        <w:t>adhere to the</w:t>
      </w:r>
      <w:r w:rsidRPr="00C766FF">
        <w:rPr>
          <w:rFonts w:ascii="Arial" w:hAnsi="Arial" w:cs="Arial"/>
        </w:rPr>
        <w:t xml:space="preserve"> agreed research </w:t>
      </w:r>
      <w:r>
        <w:rPr>
          <w:rFonts w:ascii="Arial" w:hAnsi="Arial" w:cs="Arial"/>
        </w:rPr>
        <w:t>schedule</w:t>
      </w:r>
      <w:r w:rsidRPr="00C766FF">
        <w:rPr>
          <w:rFonts w:ascii="Arial" w:hAnsi="Arial" w:cs="Arial"/>
        </w:rPr>
        <w:t>.</w:t>
      </w:r>
    </w:p>
    <w:p w14:paraId="1282B2C6" w14:textId="3425FF2C" w:rsidR="00AE1A10" w:rsidRPr="002C113E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C766FF">
        <w:rPr>
          <w:rFonts w:ascii="Arial" w:hAnsi="Arial" w:cs="Arial"/>
        </w:rPr>
        <w:t xml:space="preserve">Students must source </w:t>
      </w:r>
      <w:r>
        <w:rPr>
          <w:rFonts w:ascii="Arial" w:hAnsi="Arial" w:cs="Arial"/>
        </w:rPr>
        <w:t xml:space="preserve">and </w:t>
      </w:r>
      <w:r w:rsidRPr="00C766FF">
        <w:rPr>
          <w:rFonts w:ascii="Arial" w:hAnsi="Arial" w:cs="Arial"/>
        </w:rPr>
        <w:t>find relevant literature, extract the relevant information from it</w:t>
      </w:r>
      <w:r w:rsidR="001C2B28">
        <w:rPr>
          <w:rFonts w:ascii="Arial" w:hAnsi="Arial" w:cs="Arial"/>
        </w:rPr>
        <w:t>,</w:t>
      </w:r>
      <w:r w:rsidRPr="00C766FF">
        <w:rPr>
          <w:rFonts w:ascii="Arial" w:hAnsi="Arial" w:cs="Arial"/>
        </w:rPr>
        <w:t xml:space="preserve"> and make a synthesis of the information contained therein as may be appropriate for </w:t>
      </w:r>
      <w:r>
        <w:rPr>
          <w:rFonts w:ascii="Arial" w:hAnsi="Arial" w:cs="Arial"/>
        </w:rPr>
        <w:t>the particular study</w:t>
      </w:r>
      <w:r w:rsidRPr="00C766FF">
        <w:rPr>
          <w:rFonts w:ascii="Arial" w:hAnsi="Arial" w:cs="Arial"/>
        </w:rPr>
        <w:t>.</w:t>
      </w:r>
    </w:p>
    <w:p w14:paraId="3B110549" w14:textId="77777777" w:rsidR="00AE1A10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C766FF">
        <w:rPr>
          <w:rFonts w:ascii="Arial" w:hAnsi="Arial" w:cs="Arial"/>
        </w:rPr>
        <w:t>Students must prepare all documents required for obtaining ethical clearance (if applicable)</w:t>
      </w:r>
      <w:r>
        <w:rPr>
          <w:rFonts w:ascii="Arial" w:hAnsi="Arial" w:cs="Arial"/>
        </w:rPr>
        <w:t>.</w:t>
      </w:r>
    </w:p>
    <w:p w14:paraId="17049392" w14:textId="77777777" w:rsidR="00AE1A10" w:rsidRPr="005268A8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5268A8">
        <w:rPr>
          <w:rFonts w:ascii="Arial" w:hAnsi="Arial" w:cs="Arial"/>
        </w:rPr>
        <w:t>Students must adhere at all times to all general academic ethics with regard to academic integrity and plagiarism, and ethical requirements relating to the research work.</w:t>
      </w:r>
    </w:p>
    <w:p w14:paraId="259DF78C" w14:textId="77777777" w:rsidR="00AE1A10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C766FF">
        <w:rPr>
          <w:rFonts w:ascii="Arial" w:hAnsi="Arial" w:cs="Arial"/>
        </w:rPr>
        <w:t xml:space="preserve">Students must maintain regular contact with </w:t>
      </w:r>
      <w:r>
        <w:rPr>
          <w:rFonts w:ascii="Arial" w:hAnsi="Arial" w:cs="Arial"/>
        </w:rPr>
        <w:t>their s</w:t>
      </w:r>
      <w:r w:rsidRPr="00C766FF">
        <w:rPr>
          <w:rFonts w:ascii="Arial" w:hAnsi="Arial" w:cs="Arial"/>
        </w:rPr>
        <w:t>upervisors and keep to the agreed work schedule</w:t>
      </w:r>
      <w:r>
        <w:rPr>
          <w:rFonts w:ascii="Arial" w:hAnsi="Arial" w:cs="Arial"/>
        </w:rPr>
        <w:t xml:space="preserve"> (including the submission of the research proposal)</w:t>
      </w:r>
      <w:r w:rsidRPr="00C766FF">
        <w:rPr>
          <w:rFonts w:ascii="Arial" w:hAnsi="Arial" w:cs="Arial"/>
        </w:rPr>
        <w:t>. If</w:t>
      </w:r>
      <w:r>
        <w:rPr>
          <w:rFonts w:ascii="Arial" w:hAnsi="Arial" w:cs="Arial"/>
        </w:rPr>
        <w:t>,</w:t>
      </w:r>
      <w:r w:rsidRPr="00C766FF">
        <w:rPr>
          <w:rFonts w:ascii="Arial" w:hAnsi="Arial" w:cs="Arial"/>
        </w:rPr>
        <w:t xml:space="preserve"> for whatever reason</w:t>
      </w:r>
      <w:r>
        <w:rPr>
          <w:rFonts w:ascii="Arial" w:hAnsi="Arial" w:cs="Arial"/>
        </w:rPr>
        <w:t>,</w:t>
      </w:r>
      <w:r w:rsidRPr="00C76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C766FF">
        <w:rPr>
          <w:rFonts w:ascii="Arial" w:hAnsi="Arial" w:cs="Arial"/>
        </w:rPr>
        <w:t xml:space="preserve">tudents do not keep to the agreed work schedule, they must </w:t>
      </w:r>
      <w:r>
        <w:rPr>
          <w:rFonts w:ascii="Arial" w:hAnsi="Arial" w:cs="Arial"/>
        </w:rPr>
        <w:t xml:space="preserve">liaise with their supervisor and </w:t>
      </w:r>
      <w:r w:rsidRPr="00C766FF">
        <w:rPr>
          <w:rFonts w:ascii="Arial" w:hAnsi="Arial" w:cs="Arial"/>
        </w:rPr>
        <w:t>submit a revised schedule.</w:t>
      </w:r>
    </w:p>
    <w:p w14:paraId="382E6F7B" w14:textId="1290E60C" w:rsidR="00AE1A10" w:rsidRPr="00EA5DDD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EA5DDD">
        <w:rPr>
          <w:rFonts w:ascii="Arial" w:hAnsi="Arial" w:cs="Arial"/>
        </w:rPr>
        <w:lastRenderedPageBreak/>
        <w:t xml:space="preserve">Students must be reasonable in what they require from their supervisors and </w:t>
      </w:r>
      <w:proofErr w:type="gramStart"/>
      <w:r w:rsidRPr="00EA5DDD">
        <w:rPr>
          <w:rFonts w:ascii="Arial" w:hAnsi="Arial" w:cs="Arial"/>
        </w:rPr>
        <w:t>may not</w:t>
      </w:r>
      <w:r w:rsidR="001C2B28">
        <w:rPr>
          <w:rFonts w:ascii="Arial" w:hAnsi="Arial" w:cs="Arial"/>
        </w:rPr>
        <w:t>,</w:t>
      </w:r>
      <w:r w:rsidRPr="00EA5DDD">
        <w:rPr>
          <w:rFonts w:ascii="Arial" w:hAnsi="Arial" w:cs="Arial"/>
        </w:rPr>
        <w:t xml:space="preserve"> for instance</w:t>
      </w:r>
      <w:r w:rsidR="001C2B28">
        <w:rPr>
          <w:rFonts w:ascii="Arial" w:hAnsi="Arial" w:cs="Arial"/>
        </w:rPr>
        <w:t>,</w:t>
      </w:r>
      <w:r w:rsidRPr="00EA5DDD">
        <w:rPr>
          <w:rFonts w:ascii="Arial" w:hAnsi="Arial" w:cs="Arial"/>
        </w:rPr>
        <w:t xml:space="preserve"> expect</w:t>
      </w:r>
      <w:proofErr w:type="gramEnd"/>
      <w:r w:rsidRPr="00EA5DDD">
        <w:rPr>
          <w:rFonts w:ascii="Arial" w:hAnsi="Arial" w:cs="Arial"/>
        </w:rPr>
        <w:t xml:space="preserve"> supervisors to adhere to unreasonable requests such as asking them to review their work over holidays/weekends, or asking for letters of recommendation on short notice.</w:t>
      </w:r>
    </w:p>
    <w:p w14:paraId="68778F4F" w14:textId="77777777" w:rsidR="00AE1A10" w:rsidRPr="00C766FF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C766FF">
        <w:rPr>
          <w:rFonts w:ascii="Arial" w:hAnsi="Arial" w:cs="Arial"/>
        </w:rPr>
        <w:t>Students must inform the supervisor and</w:t>
      </w:r>
      <w:r>
        <w:rPr>
          <w:rFonts w:ascii="Arial" w:hAnsi="Arial" w:cs="Arial"/>
        </w:rPr>
        <w:t xml:space="preserve"> the</w:t>
      </w:r>
      <w:r w:rsidRPr="00C76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C766FF">
        <w:rPr>
          <w:rFonts w:ascii="Arial" w:hAnsi="Arial" w:cs="Arial"/>
        </w:rPr>
        <w:t xml:space="preserve">aculty </w:t>
      </w:r>
      <w:r>
        <w:rPr>
          <w:rFonts w:ascii="Arial" w:hAnsi="Arial" w:cs="Arial"/>
        </w:rPr>
        <w:t>o</w:t>
      </w:r>
      <w:r w:rsidRPr="00C766FF">
        <w:rPr>
          <w:rFonts w:ascii="Arial" w:hAnsi="Arial" w:cs="Arial"/>
        </w:rPr>
        <w:t xml:space="preserve">fficer </w:t>
      </w:r>
      <w:r>
        <w:rPr>
          <w:rFonts w:ascii="Arial" w:hAnsi="Arial" w:cs="Arial"/>
        </w:rPr>
        <w:t xml:space="preserve">in writing </w:t>
      </w:r>
      <w:r w:rsidRPr="00C766FF">
        <w:rPr>
          <w:rFonts w:ascii="Arial" w:hAnsi="Arial" w:cs="Arial"/>
        </w:rPr>
        <w:t>of any changes to their contact details.</w:t>
      </w:r>
    </w:p>
    <w:p w14:paraId="4DC1AA6E" w14:textId="77777777" w:rsidR="00AE1A10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C766FF">
        <w:rPr>
          <w:rFonts w:ascii="Arial" w:hAnsi="Arial" w:cs="Arial"/>
        </w:rPr>
        <w:t xml:space="preserve">Students must </w:t>
      </w:r>
      <w:r>
        <w:rPr>
          <w:rFonts w:ascii="Arial" w:hAnsi="Arial" w:cs="Arial"/>
        </w:rPr>
        <w:t>complete</w:t>
      </w:r>
      <w:r w:rsidRPr="00C766FF">
        <w:rPr>
          <w:rFonts w:ascii="Arial" w:hAnsi="Arial" w:cs="Arial"/>
        </w:rPr>
        <w:t xml:space="preserve"> and submit funding applications (where external funding opportunities are available).</w:t>
      </w:r>
    </w:p>
    <w:p w14:paraId="19B42AE9" w14:textId="77777777" w:rsidR="00AE1A10" w:rsidRPr="00E044A0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E044A0">
        <w:rPr>
          <w:rFonts w:ascii="Arial" w:hAnsi="Arial" w:cs="Arial"/>
        </w:rPr>
        <w:t>Students must discuss any fieldwork they may undertake or questionnaires or interviews they may want to use in detail with their supervisors prior to implementation.</w:t>
      </w:r>
    </w:p>
    <w:p w14:paraId="2FDEE42B" w14:textId="77777777" w:rsidR="00AE1A10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C766FF">
        <w:rPr>
          <w:rFonts w:ascii="Arial" w:hAnsi="Arial" w:cs="Arial"/>
        </w:rPr>
        <w:t xml:space="preserve">Students must engage in any required fieldwork, </w:t>
      </w:r>
      <w:r>
        <w:rPr>
          <w:rFonts w:ascii="Arial" w:hAnsi="Arial" w:cs="Arial"/>
        </w:rPr>
        <w:t xml:space="preserve">laboratory experimentations, </w:t>
      </w:r>
      <w:r w:rsidRPr="00C766FF">
        <w:rPr>
          <w:rFonts w:ascii="Arial" w:hAnsi="Arial" w:cs="Arial"/>
        </w:rPr>
        <w:t>data gathering, data processing and statistical analyses.</w:t>
      </w:r>
    </w:p>
    <w:p w14:paraId="14E40FF4" w14:textId="5BD60285" w:rsidR="00AE1A10" w:rsidRPr="00E044A0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E044A0">
        <w:rPr>
          <w:rFonts w:ascii="Arial" w:hAnsi="Arial" w:cs="Arial"/>
        </w:rPr>
        <w:t>Where necessary</w:t>
      </w:r>
      <w:r w:rsidR="001C2B28">
        <w:rPr>
          <w:rFonts w:ascii="Arial" w:hAnsi="Arial" w:cs="Arial"/>
        </w:rPr>
        <w:t>,</w:t>
      </w:r>
      <w:r w:rsidRPr="00E044A0">
        <w:rPr>
          <w:rFonts w:ascii="Arial" w:hAnsi="Arial" w:cs="Arial"/>
        </w:rPr>
        <w:t xml:space="preserve"> students must purchase items and pay for the services that may be required to complete the production of the minor dissertation, dissertation or thesis.</w:t>
      </w:r>
    </w:p>
    <w:p w14:paraId="0C44BE50" w14:textId="77777777" w:rsidR="00AE1A10" w:rsidRPr="00C766FF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C766FF">
        <w:rPr>
          <w:rFonts w:ascii="Arial" w:hAnsi="Arial" w:cs="Arial"/>
        </w:rPr>
        <w:t xml:space="preserve">Students must submit neatly typed or otherwise legible work to the </w:t>
      </w:r>
      <w:r>
        <w:rPr>
          <w:rFonts w:ascii="Arial" w:hAnsi="Arial" w:cs="Arial"/>
        </w:rPr>
        <w:t>s</w:t>
      </w:r>
      <w:r w:rsidRPr="00C766FF">
        <w:rPr>
          <w:rFonts w:ascii="Arial" w:hAnsi="Arial" w:cs="Arial"/>
        </w:rPr>
        <w:t xml:space="preserve">upervisors as per the agreed work schedule. They must always keep copies of submitted work </w:t>
      </w:r>
      <w:proofErr w:type="gramStart"/>
      <w:r w:rsidRPr="00C766FF">
        <w:rPr>
          <w:rFonts w:ascii="Arial" w:hAnsi="Arial" w:cs="Arial"/>
        </w:rPr>
        <w:t>and also</w:t>
      </w:r>
      <w:proofErr w:type="gramEnd"/>
      <w:r w:rsidRPr="00C766FF">
        <w:rPr>
          <w:rFonts w:ascii="Arial" w:hAnsi="Arial" w:cs="Arial"/>
        </w:rPr>
        <w:t xml:space="preserve"> keep electronic copies of the work in a safe place.</w:t>
      </w:r>
    </w:p>
    <w:p w14:paraId="4445BF28" w14:textId="77777777" w:rsidR="00AE1A10" w:rsidRPr="00C766FF" w:rsidRDefault="00AE1A10" w:rsidP="00AE1A1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C766FF">
        <w:rPr>
          <w:rFonts w:ascii="Arial" w:hAnsi="Arial" w:cs="Arial"/>
        </w:rPr>
        <w:t xml:space="preserve">If medical or other acceptable reasons exist for </w:t>
      </w:r>
      <w:r>
        <w:rPr>
          <w:rFonts w:ascii="Arial" w:hAnsi="Arial" w:cs="Arial"/>
        </w:rPr>
        <w:t>putting a study in abeyance</w:t>
      </w:r>
      <w:r w:rsidRPr="00C766FF">
        <w:rPr>
          <w:rFonts w:ascii="Arial" w:hAnsi="Arial" w:cs="Arial"/>
        </w:rPr>
        <w:t xml:space="preserve">, the </w:t>
      </w:r>
      <w:r>
        <w:rPr>
          <w:rFonts w:ascii="Arial" w:hAnsi="Arial" w:cs="Arial"/>
        </w:rPr>
        <w:t>f</w:t>
      </w:r>
      <w:r w:rsidRPr="00C766FF">
        <w:rPr>
          <w:rFonts w:ascii="Arial" w:hAnsi="Arial" w:cs="Arial"/>
        </w:rPr>
        <w:t xml:space="preserve">aculty may grant such for a stipulated </w:t>
      </w:r>
      <w:proofErr w:type="gramStart"/>
      <w:r w:rsidRPr="00C766FF">
        <w:rPr>
          <w:rFonts w:ascii="Arial" w:hAnsi="Arial" w:cs="Arial"/>
        </w:rPr>
        <w:t>period of time</w:t>
      </w:r>
      <w:proofErr w:type="gramEnd"/>
      <w:r w:rsidRPr="00C766FF">
        <w:rPr>
          <w:rFonts w:ascii="Arial" w:hAnsi="Arial" w:cs="Arial"/>
        </w:rPr>
        <w:t xml:space="preserve">, provided that the request by the </w:t>
      </w:r>
      <w:r>
        <w:rPr>
          <w:rFonts w:ascii="Arial" w:hAnsi="Arial" w:cs="Arial"/>
        </w:rPr>
        <w:t>s</w:t>
      </w:r>
      <w:r w:rsidRPr="00C766FF">
        <w:rPr>
          <w:rFonts w:ascii="Arial" w:hAnsi="Arial" w:cs="Arial"/>
        </w:rPr>
        <w:t xml:space="preserve">tudent is supported by a medical certificate to this effect, as issued by a registered physician, or other applicable documentary proof to substantiate the request. Students who </w:t>
      </w:r>
      <w:r>
        <w:rPr>
          <w:rFonts w:ascii="Arial" w:hAnsi="Arial" w:cs="Arial"/>
        </w:rPr>
        <w:t xml:space="preserve">apply for putting their study in abeyance </w:t>
      </w:r>
      <w:r w:rsidRPr="00C766FF">
        <w:rPr>
          <w:rFonts w:ascii="Arial" w:hAnsi="Arial" w:cs="Arial"/>
        </w:rPr>
        <w:t xml:space="preserve">must apply in writing to the </w:t>
      </w:r>
      <w:r>
        <w:rPr>
          <w:rFonts w:ascii="Arial" w:hAnsi="Arial" w:cs="Arial"/>
        </w:rPr>
        <w:t>s</w:t>
      </w:r>
      <w:r w:rsidRPr="00C766FF">
        <w:rPr>
          <w:rFonts w:ascii="Arial" w:hAnsi="Arial" w:cs="Arial"/>
        </w:rPr>
        <w:t xml:space="preserve">upervisor </w:t>
      </w:r>
      <w:r>
        <w:rPr>
          <w:rFonts w:ascii="Arial" w:hAnsi="Arial" w:cs="Arial"/>
        </w:rPr>
        <w:t>and the f</w:t>
      </w:r>
      <w:r w:rsidRPr="00C766FF">
        <w:rPr>
          <w:rFonts w:ascii="Arial" w:hAnsi="Arial" w:cs="Arial"/>
        </w:rPr>
        <w:t xml:space="preserve">aculty </w:t>
      </w:r>
      <w:r>
        <w:rPr>
          <w:rFonts w:ascii="Arial" w:hAnsi="Arial" w:cs="Arial"/>
        </w:rPr>
        <w:t>o</w:t>
      </w:r>
      <w:r w:rsidRPr="00C766FF">
        <w:rPr>
          <w:rFonts w:ascii="Arial" w:hAnsi="Arial" w:cs="Arial"/>
        </w:rPr>
        <w:t xml:space="preserve">fficer, who will submit the application to the relevant </w:t>
      </w:r>
      <w:r>
        <w:rPr>
          <w:rFonts w:ascii="Arial" w:hAnsi="Arial" w:cs="Arial"/>
        </w:rPr>
        <w:t>person/committee/</w:t>
      </w:r>
      <w:r w:rsidRPr="00C766FF">
        <w:rPr>
          <w:rFonts w:ascii="Arial" w:hAnsi="Arial" w:cs="Arial"/>
        </w:rPr>
        <w:t>structure for consideration.</w:t>
      </w:r>
      <w:r>
        <w:rPr>
          <w:rFonts w:ascii="Arial" w:hAnsi="Arial" w:cs="Arial"/>
        </w:rPr>
        <w:t xml:space="preserve"> The faculty and the university </w:t>
      </w:r>
      <w:r w:rsidRPr="00643BC9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refuse to register students who interrupt their studies without having applied for their studies to </w:t>
      </w:r>
      <w:proofErr w:type="gramStart"/>
      <w:r>
        <w:rPr>
          <w:rFonts w:ascii="Arial" w:hAnsi="Arial" w:cs="Arial"/>
        </w:rPr>
        <w:t>be put</w:t>
      </w:r>
      <w:proofErr w:type="gramEnd"/>
      <w:r>
        <w:rPr>
          <w:rFonts w:ascii="Arial" w:hAnsi="Arial" w:cs="Arial"/>
        </w:rPr>
        <w:t xml:space="preserve"> in abeyance.</w:t>
      </w:r>
    </w:p>
    <w:p w14:paraId="42C32EEF" w14:textId="77777777" w:rsidR="00AE1A10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C766FF">
        <w:rPr>
          <w:rFonts w:ascii="Arial" w:hAnsi="Arial" w:cs="Arial"/>
        </w:rPr>
        <w:t xml:space="preserve">Students must </w:t>
      </w:r>
      <w:r>
        <w:rPr>
          <w:rFonts w:ascii="Arial" w:hAnsi="Arial" w:cs="Arial"/>
        </w:rPr>
        <w:t>alert s</w:t>
      </w:r>
      <w:r w:rsidRPr="00C766FF">
        <w:rPr>
          <w:rFonts w:ascii="Arial" w:hAnsi="Arial" w:cs="Arial"/>
        </w:rPr>
        <w:t xml:space="preserve">upervisors </w:t>
      </w:r>
      <w:r>
        <w:rPr>
          <w:rFonts w:ascii="Arial" w:hAnsi="Arial" w:cs="Arial"/>
        </w:rPr>
        <w:t xml:space="preserve">to </w:t>
      </w:r>
      <w:r w:rsidRPr="00C766FF">
        <w:rPr>
          <w:rFonts w:ascii="Arial" w:hAnsi="Arial" w:cs="Arial"/>
        </w:rPr>
        <w:t>any administrative or academic difficulties</w:t>
      </w:r>
      <w:r>
        <w:rPr>
          <w:rFonts w:ascii="Arial" w:hAnsi="Arial" w:cs="Arial"/>
        </w:rPr>
        <w:t xml:space="preserve"> they</w:t>
      </w:r>
      <w:r w:rsidRPr="00C76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encounter </w:t>
      </w:r>
      <w:r w:rsidRPr="00C766FF">
        <w:rPr>
          <w:rFonts w:ascii="Arial" w:hAnsi="Arial" w:cs="Arial"/>
        </w:rPr>
        <w:t xml:space="preserve">in the study </w:t>
      </w:r>
      <w:proofErr w:type="spellStart"/>
      <w:r w:rsidRPr="00C766FF">
        <w:rPr>
          <w:rFonts w:ascii="Arial" w:hAnsi="Arial" w:cs="Arial"/>
        </w:rPr>
        <w:t>programme</w:t>
      </w:r>
      <w:proofErr w:type="spellEnd"/>
      <w:r w:rsidRPr="00C766FF">
        <w:rPr>
          <w:rFonts w:ascii="Arial" w:hAnsi="Arial" w:cs="Arial"/>
        </w:rPr>
        <w:t xml:space="preserve"> so that the </w:t>
      </w:r>
      <w:r>
        <w:rPr>
          <w:rFonts w:ascii="Arial" w:hAnsi="Arial" w:cs="Arial"/>
        </w:rPr>
        <w:t>s</w:t>
      </w:r>
      <w:r w:rsidRPr="00C766FF">
        <w:rPr>
          <w:rFonts w:ascii="Arial" w:hAnsi="Arial" w:cs="Arial"/>
        </w:rPr>
        <w:t>upervisors may advise in respect of corrective action.</w:t>
      </w:r>
    </w:p>
    <w:p w14:paraId="54EC52A7" w14:textId="77777777" w:rsidR="00AE1A10" w:rsidRPr="00E044A0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E044A0">
        <w:rPr>
          <w:rFonts w:ascii="Arial" w:hAnsi="Arial" w:cs="Arial"/>
        </w:rPr>
        <w:t xml:space="preserve">Students must participate in seminars, courses, research projects and </w:t>
      </w:r>
      <w:proofErr w:type="spellStart"/>
      <w:r w:rsidRPr="00E044A0">
        <w:rPr>
          <w:rFonts w:ascii="Arial" w:hAnsi="Arial" w:cs="Arial"/>
        </w:rPr>
        <w:t>programmes</w:t>
      </w:r>
      <w:proofErr w:type="spellEnd"/>
      <w:r>
        <w:rPr>
          <w:rFonts w:ascii="Arial" w:hAnsi="Arial" w:cs="Arial"/>
        </w:rPr>
        <w:t>,</w:t>
      </w:r>
      <w:r w:rsidRPr="00E044A0">
        <w:rPr>
          <w:rFonts w:ascii="Arial" w:hAnsi="Arial" w:cs="Arial"/>
        </w:rPr>
        <w:t xml:space="preserve"> including attending and presenting at symposia, seminars and conferences as determined by the supervisor or as required by the faculty regulations.</w:t>
      </w:r>
    </w:p>
    <w:p w14:paraId="092BA39E" w14:textId="77777777" w:rsidR="00AE1A10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C766FF">
        <w:rPr>
          <w:rFonts w:ascii="Arial" w:hAnsi="Arial" w:cs="Arial"/>
        </w:rPr>
        <w:t xml:space="preserve">Students must meticulously attend to any corrections, amendments or revisions of the minor dissertation, dissertation or thesis required by the </w:t>
      </w:r>
      <w:r>
        <w:rPr>
          <w:rFonts w:ascii="Arial" w:hAnsi="Arial" w:cs="Arial"/>
        </w:rPr>
        <w:t>s</w:t>
      </w:r>
      <w:r w:rsidRPr="00C766FF">
        <w:rPr>
          <w:rFonts w:ascii="Arial" w:hAnsi="Arial" w:cs="Arial"/>
        </w:rPr>
        <w:t>upervisor</w:t>
      </w:r>
      <w:r>
        <w:rPr>
          <w:rFonts w:ascii="Arial" w:hAnsi="Arial" w:cs="Arial"/>
        </w:rPr>
        <w:t>(s)</w:t>
      </w:r>
      <w:r w:rsidRPr="00C766FF">
        <w:rPr>
          <w:rFonts w:ascii="Arial" w:hAnsi="Arial" w:cs="Arial"/>
        </w:rPr>
        <w:t>.</w:t>
      </w:r>
    </w:p>
    <w:p w14:paraId="65AF5900" w14:textId="77777777" w:rsidR="00AE1A10" w:rsidRPr="00F70790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435796">
        <w:rPr>
          <w:rFonts w:ascii="Arial" w:hAnsi="Arial" w:cs="Arial"/>
        </w:rPr>
        <w:t xml:space="preserve">Students must renew their registration </w:t>
      </w:r>
      <w:r w:rsidRPr="00435796">
        <w:rPr>
          <w:rFonts w:ascii="Arial" w:hAnsi="Arial" w:cs="Arial"/>
          <w:iCs/>
        </w:rPr>
        <w:t>with the University annually at the stipulated times until they have completed the relevant qualification.</w:t>
      </w:r>
    </w:p>
    <w:p w14:paraId="12F64D7D" w14:textId="3F4D10B9" w:rsidR="00AE1A10" w:rsidRPr="00435796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435796">
        <w:rPr>
          <w:rFonts w:ascii="Arial" w:hAnsi="Arial" w:cs="Arial"/>
        </w:rPr>
        <w:t xml:space="preserve">Students must type and proofread their work properly before submitting it to their </w:t>
      </w:r>
      <w:r>
        <w:rPr>
          <w:rFonts w:ascii="Arial" w:hAnsi="Arial" w:cs="Arial"/>
        </w:rPr>
        <w:t>s</w:t>
      </w:r>
      <w:r w:rsidRPr="00435796">
        <w:rPr>
          <w:rFonts w:ascii="Arial" w:hAnsi="Arial" w:cs="Arial"/>
        </w:rPr>
        <w:t xml:space="preserve">upervisors. Students cannot expect </w:t>
      </w:r>
      <w:r>
        <w:rPr>
          <w:rFonts w:ascii="Arial" w:hAnsi="Arial" w:cs="Arial"/>
        </w:rPr>
        <w:t>s</w:t>
      </w:r>
      <w:r w:rsidRPr="00435796">
        <w:rPr>
          <w:rFonts w:ascii="Arial" w:hAnsi="Arial" w:cs="Arial"/>
        </w:rPr>
        <w:t>upervisors to be responsible for proofreading</w:t>
      </w:r>
      <w:r w:rsidR="00880687">
        <w:rPr>
          <w:rFonts w:ascii="Arial" w:hAnsi="Arial" w:cs="Arial"/>
        </w:rPr>
        <w:t>,</w:t>
      </w:r>
      <w:r w:rsidRPr="00435796">
        <w:rPr>
          <w:rFonts w:ascii="Arial" w:hAnsi="Arial" w:cs="Arial"/>
        </w:rPr>
        <w:t xml:space="preserve"> or be generally responsible for </w:t>
      </w:r>
      <w:r>
        <w:rPr>
          <w:rFonts w:ascii="Arial" w:hAnsi="Arial" w:cs="Arial"/>
        </w:rPr>
        <w:t xml:space="preserve">the </w:t>
      </w:r>
      <w:r w:rsidRPr="00435796">
        <w:rPr>
          <w:rFonts w:ascii="Arial" w:hAnsi="Arial" w:cs="Arial"/>
        </w:rPr>
        <w:t xml:space="preserve">editing of grammar, punctuation, spelling and formatting. Supervisors may insist on the work being </w:t>
      </w:r>
      <w:proofErr w:type="gramStart"/>
      <w:r w:rsidRPr="00435796">
        <w:rPr>
          <w:rFonts w:ascii="Arial" w:hAnsi="Arial" w:cs="Arial"/>
        </w:rPr>
        <w:t>proofread</w:t>
      </w:r>
      <w:proofErr w:type="gramEnd"/>
      <w:r w:rsidRPr="00435796">
        <w:rPr>
          <w:rFonts w:ascii="Arial" w:hAnsi="Arial" w:cs="Arial"/>
        </w:rPr>
        <w:t xml:space="preserve"> and edited by a professional editor at </w:t>
      </w:r>
      <w:r w:rsidR="0088068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</w:t>
      </w:r>
      <w:r w:rsidRPr="00435796">
        <w:rPr>
          <w:rFonts w:ascii="Arial" w:hAnsi="Arial" w:cs="Arial"/>
        </w:rPr>
        <w:t>tudent</w:t>
      </w:r>
      <w:r w:rsidR="00880687">
        <w:rPr>
          <w:rFonts w:ascii="Arial" w:hAnsi="Arial" w:cs="Arial"/>
        </w:rPr>
        <w:t>’</w:t>
      </w:r>
      <w:r w:rsidRPr="00435796">
        <w:rPr>
          <w:rFonts w:ascii="Arial" w:hAnsi="Arial" w:cs="Arial"/>
        </w:rPr>
        <w:t>s expense.</w:t>
      </w:r>
    </w:p>
    <w:p w14:paraId="0E076AE3" w14:textId="77777777" w:rsidR="00AE1A10" w:rsidRPr="00C766FF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C766FF">
        <w:rPr>
          <w:rFonts w:ascii="Arial" w:hAnsi="Arial" w:cs="Arial"/>
        </w:rPr>
        <w:lastRenderedPageBreak/>
        <w:t xml:space="preserve">Students must liaise with their </w:t>
      </w:r>
      <w:r>
        <w:rPr>
          <w:rFonts w:ascii="Arial" w:hAnsi="Arial" w:cs="Arial"/>
        </w:rPr>
        <w:t>s</w:t>
      </w:r>
      <w:r w:rsidRPr="00C766FF">
        <w:rPr>
          <w:rFonts w:ascii="Arial" w:hAnsi="Arial" w:cs="Arial"/>
        </w:rPr>
        <w:t xml:space="preserve">upervisors in terms of </w:t>
      </w:r>
      <w:proofErr w:type="spellStart"/>
      <w:r w:rsidRPr="00C766FF">
        <w:rPr>
          <w:rFonts w:ascii="Arial" w:hAnsi="Arial" w:cs="Arial"/>
        </w:rPr>
        <w:t>finali</w:t>
      </w:r>
      <w:r>
        <w:rPr>
          <w:rFonts w:ascii="Arial" w:hAnsi="Arial" w:cs="Arial"/>
        </w:rPr>
        <w:t>s</w:t>
      </w:r>
      <w:r w:rsidRPr="00C766FF">
        <w:rPr>
          <w:rFonts w:ascii="Arial" w:hAnsi="Arial" w:cs="Arial"/>
        </w:rPr>
        <w:t>ing</w:t>
      </w:r>
      <w:proofErr w:type="spellEnd"/>
      <w:r w:rsidRPr="00C766FF">
        <w:rPr>
          <w:rFonts w:ascii="Arial" w:hAnsi="Arial" w:cs="Arial"/>
        </w:rPr>
        <w:t xml:space="preserve"> their studies and submitting their minor dissertation</w:t>
      </w:r>
      <w:r>
        <w:rPr>
          <w:rFonts w:ascii="Arial" w:hAnsi="Arial" w:cs="Arial"/>
        </w:rPr>
        <w:t xml:space="preserve">, dissertation or </w:t>
      </w:r>
      <w:r w:rsidRPr="00C766FF">
        <w:rPr>
          <w:rFonts w:ascii="Arial" w:hAnsi="Arial" w:cs="Arial"/>
        </w:rPr>
        <w:t>thes</w:t>
      </w:r>
      <w:r>
        <w:rPr>
          <w:rFonts w:ascii="Arial" w:hAnsi="Arial" w:cs="Arial"/>
        </w:rPr>
        <w:t>is</w:t>
      </w:r>
      <w:r w:rsidRPr="00C766FF">
        <w:rPr>
          <w:rFonts w:ascii="Arial" w:hAnsi="Arial" w:cs="Arial"/>
        </w:rPr>
        <w:t xml:space="preserve"> for final assessment (examination).</w:t>
      </w:r>
    </w:p>
    <w:p w14:paraId="4D9C3BF7" w14:textId="73A09C9D" w:rsidR="00AE1A10" w:rsidRPr="001C0F85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C766FF">
        <w:rPr>
          <w:rFonts w:ascii="Arial" w:hAnsi="Arial" w:cs="Arial"/>
        </w:rPr>
        <w:t xml:space="preserve">Students must ensure that all hard copies of the minor dissertation, dissertation or </w:t>
      </w:r>
      <w:r w:rsidRPr="001C0F85">
        <w:rPr>
          <w:rFonts w:ascii="Arial" w:hAnsi="Arial" w:cs="Arial"/>
        </w:rPr>
        <w:t>thesis, as well as other required documents and forms are complete</w:t>
      </w:r>
      <w:r w:rsidR="00880687" w:rsidRPr="001C0F85">
        <w:rPr>
          <w:rFonts w:ascii="Arial" w:hAnsi="Arial" w:cs="Arial"/>
        </w:rPr>
        <w:t>,</w:t>
      </w:r>
      <w:r w:rsidRPr="001C0F85">
        <w:rPr>
          <w:rFonts w:ascii="Arial" w:hAnsi="Arial" w:cs="Arial"/>
        </w:rPr>
        <w:t xml:space="preserve"> and meticulously prepared when submitting for final assessment purposes.</w:t>
      </w:r>
    </w:p>
    <w:p w14:paraId="7DB540BA" w14:textId="294A7608" w:rsidR="00AE1A10" w:rsidRPr="003852A0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1C0F85">
        <w:rPr>
          <w:rFonts w:ascii="Arial" w:hAnsi="Arial" w:cs="Arial"/>
        </w:rPr>
        <w:t xml:space="preserve">Each master’s </w:t>
      </w:r>
      <w:r w:rsidR="0064712C" w:rsidRPr="001C0F85">
        <w:rPr>
          <w:rFonts w:ascii="Arial" w:hAnsi="Arial" w:cs="Arial"/>
        </w:rPr>
        <w:t xml:space="preserve">student has to submit </w:t>
      </w:r>
      <w:r w:rsidR="0064712C" w:rsidRPr="00F548F0">
        <w:rPr>
          <w:rFonts w:ascii="Arial" w:hAnsi="Arial" w:cs="Arial"/>
          <w:b/>
        </w:rPr>
        <w:t xml:space="preserve">one </w:t>
      </w:r>
      <w:r w:rsidRPr="001C0F85">
        <w:rPr>
          <w:rFonts w:ascii="Arial" w:hAnsi="Arial" w:cs="Arial"/>
        </w:rPr>
        <w:t xml:space="preserve">and </w:t>
      </w:r>
      <w:r w:rsidR="0064712C" w:rsidRPr="001C0F85">
        <w:rPr>
          <w:rFonts w:ascii="Arial" w:hAnsi="Arial" w:cs="Arial"/>
        </w:rPr>
        <w:t xml:space="preserve">each </w:t>
      </w:r>
      <w:r w:rsidRPr="001C0F85">
        <w:rPr>
          <w:rFonts w:ascii="Arial" w:hAnsi="Arial" w:cs="Arial"/>
        </w:rPr>
        <w:t>d</w:t>
      </w:r>
      <w:r w:rsidR="0003568F" w:rsidRPr="001C0F85">
        <w:rPr>
          <w:rFonts w:ascii="Arial" w:hAnsi="Arial" w:cs="Arial"/>
        </w:rPr>
        <w:t>octoral student has to submit</w:t>
      </w:r>
      <w:r w:rsidRPr="001C0F85">
        <w:rPr>
          <w:rFonts w:ascii="Arial" w:hAnsi="Arial" w:cs="Arial"/>
        </w:rPr>
        <w:t xml:space="preserve"> </w:t>
      </w:r>
      <w:r w:rsidR="0064712C" w:rsidRPr="00F548F0">
        <w:rPr>
          <w:rFonts w:ascii="Arial" w:hAnsi="Arial" w:cs="Arial"/>
          <w:b/>
        </w:rPr>
        <w:t xml:space="preserve">two </w:t>
      </w:r>
      <w:r w:rsidRPr="001C0F85">
        <w:rPr>
          <w:rFonts w:ascii="Arial" w:hAnsi="Arial" w:cs="Arial"/>
        </w:rPr>
        <w:t>manuscript</w:t>
      </w:r>
      <w:r w:rsidR="0064712C" w:rsidRPr="001C0F85">
        <w:rPr>
          <w:rFonts w:ascii="Arial" w:hAnsi="Arial" w:cs="Arial"/>
        </w:rPr>
        <w:t>s</w:t>
      </w:r>
      <w:r w:rsidRPr="001C0F85">
        <w:rPr>
          <w:rFonts w:ascii="Arial" w:hAnsi="Arial" w:cs="Arial"/>
        </w:rPr>
        <w:t xml:space="preserve"> based on the dissertation/thesis to the supervisor in a format acceptable for the article to </w:t>
      </w:r>
      <w:proofErr w:type="gramStart"/>
      <w:r w:rsidRPr="001C0F85">
        <w:rPr>
          <w:rFonts w:ascii="Arial" w:hAnsi="Arial" w:cs="Arial"/>
        </w:rPr>
        <w:t>be published</w:t>
      </w:r>
      <w:proofErr w:type="gramEnd"/>
      <w:r w:rsidRPr="001C0F85">
        <w:rPr>
          <w:rFonts w:ascii="Arial" w:hAnsi="Arial" w:cs="Arial"/>
        </w:rPr>
        <w:t xml:space="preserve"> as an accredited (</w:t>
      </w:r>
      <w:proofErr w:type="spellStart"/>
      <w:r w:rsidRPr="001C0F85">
        <w:rPr>
          <w:rFonts w:ascii="Arial" w:hAnsi="Arial" w:cs="Arial"/>
        </w:rPr>
        <w:t>subsidised</w:t>
      </w:r>
      <w:proofErr w:type="spellEnd"/>
      <w:r w:rsidRPr="001C0F85">
        <w:rPr>
          <w:rFonts w:ascii="Arial" w:hAnsi="Arial" w:cs="Arial"/>
        </w:rPr>
        <w:t>) research output. The supervisor will</w:t>
      </w:r>
      <w:r w:rsidRPr="003852A0">
        <w:rPr>
          <w:rFonts w:ascii="Arial" w:hAnsi="Arial" w:cs="Arial"/>
        </w:rPr>
        <w:t xml:space="preserve"> provide appropriate guidance in preparing the accredited output. Faculty regulations may stipulate additional conditions (e.g. proof of acceptance of the manuscript for publication in the case of a </w:t>
      </w:r>
      <w:r>
        <w:rPr>
          <w:rFonts w:ascii="Arial" w:hAnsi="Arial" w:cs="Arial"/>
        </w:rPr>
        <w:t>d</w:t>
      </w:r>
      <w:r w:rsidRPr="003852A0">
        <w:rPr>
          <w:rFonts w:ascii="Arial" w:hAnsi="Arial" w:cs="Arial"/>
        </w:rPr>
        <w:t xml:space="preserve">octoral thesis) or conditions under which students may be exempted from this requirement (e.g. in the case of a coursework </w:t>
      </w:r>
      <w:r>
        <w:rPr>
          <w:rFonts w:ascii="Arial" w:hAnsi="Arial" w:cs="Arial"/>
        </w:rPr>
        <w:t>m</w:t>
      </w:r>
      <w:r w:rsidRPr="003852A0">
        <w:rPr>
          <w:rFonts w:ascii="Arial" w:hAnsi="Arial" w:cs="Arial"/>
        </w:rPr>
        <w:t>aster’s). In instances where the supervisor and the student co-author a research article</w:t>
      </w:r>
      <w:r w:rsidR="00880687">
        <w:rPr>
          <w:rFonts w:ascii="Arial" w:hAnsi="Arial" w:cs="Arial"/>
        </w:rPr>
        <w:t>,</w:t>
      </w:r>
      <w:r w:rsidRPr="003852A0">
        <w:rPr>
          <w:rFonts w:ascii="Arial" w:hAnsi="Arial" w:cs="Arial"/>
        </w:rPr>
        <w:t xml:space="preserve"> the parties have to consult the document </w:t>
      </w:r>
      <w:proofErr w:type="gramStart"/>
      <w:r w:rsidRPr="003852A0">
        <w:rPr>
          <w:rFonts w:ascii="Arial" w:hAnsi="Arial" w:cs="Arial"/>
        </w:rPr>
        <w:t>titled:</w:t>
      </w:r>
      <w:proofErr w:type="gramEnd"/>
      <w:r w:rsidRPr="003852A0">
        <w:rPr>
          <w:rFonts w:ascii="Arial" w:hAnsi="Arial" w:cs="Arial"/>
        </w:rPr>
        <w:t xml:space="preserve"> </w:t>
      </w:r>
      <w:r w:rsidRPr="003852A0">
        <w:rPr>
          <w:rFonts w:ascii="Arial" w:hAnsi="Arial" w:cs="Arial"/>
          <w:b/>
        </w:rPr>
        <w:t>“Guidelines authorship: Research Output”</w:t>
      </w:r>
      <w:r>
        <w:rPr>
          <w:rFonts w:ascii="Arial" w:hAnsi="Arial" w:cs="Arial"/>
        </w:rPr>
        <w:t>,</w:t>
      </w:r>
      <w:r w:rsidRPr="003852A0">
        <w:rPr>
          <w:rFonts w:ascii="Arial" w:hAnsi="Arial" w:cs="Arial"/>
        </w:rPr>
        <w:t xml:space="preserve"> which is annexed as Appendix III to this Agreement.</w:t>
      </w:r>
    </w:p>
    <w:p w14:paraId="2D812325" w14:textId="77777777" w:rsidR="00AE1A10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C766FF">
        <w:rPr>
          <w:rFonts w:ascii="Arial" w:hAnsi="Arial" w:cs="Arial"/>
        </w:rPr>
        <w:t xml:space="preserve">Students must meticulously attend to all corrections and amendments proposed by the assessors under the supervision of their </w:t>
      </w:r>
      <w:r>
        <w:rPr>
          <w:rFonts w:ascii="Arial" w:hAnsi="Arial" w:cs="Arial"/>
        </w:rPr>
        <w:t>s</w:t>
      </w:r>
      <w:r w:rsidRPr="00C766FF">
        <w:rPr>
          <w:rFonts w:ascii="Arial" w:hAnsi="Arial" w:cs="Arial"/>
        </w:rPr>
        <w:t>upervisor.</w:t>
      </w:r>
    </w:p>
    <w:p w14:paraId="4E2E1AC8" w14:textId="758938C7" w:rsidR="00AE1A10" w:rsidRDefault="00AE1A10" w:rsidP="00AE1A1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ind w:left="709" w:hanging="709"/>
        <w:contextualSpacing w:val="0"/>
        <w:jc w:val="both"/>
        <w:rPr>
          <w:rFonts w:ascii="Arial" w:hAnsi="Arial" w:cs="Arial"/>
        </w:rPr>
      </w:pPr>
      <w:r w:rsidRPr="00226E64">
        <w:rPr>
          <w:rFonts w:ascii="Arial" w:hAnsi="Arial" w:cs="Arial"/>
        </w:rPr>
        <w:t xml:space="preserve">Students may not contact assessors before the assessment results </w:t>
      </w:r>
      <w:proofErr w:type="gramStart"/>
      <w:r w:rsidRPr="00226E64">
        <w:rPr>
          <w:rFonts w:ascii="Arial" w:hAnsi="Arial" w:cs="Arial"/>
        </w:rPr>
        <w:t xml:space="preserve">have been ratified or approved by </w:t>
      </w:r>
      <w:r>
        <w:rPr>
          <w:rFonts w:ascii="Arial" w:hAnsi="Arial" w:cs="Arial"/>
        </w:rPr>
        <w:t xml:space="preserve">the </w:t>
      </w:r>
      <w:r w:rsidRPr="00226E64">
        <w:rPr>
          <w:rFonts w:ascii="Arial" w:hAnsi="Arial" w:cs="Arial"/>
        </w:rPr>
        <w:t>SHDC</w:t>
      </w:r>
      <w:proofErr w:type="gramEnd"/>
      <w:r w:rsidRPr="00226E64">
        <w:rPr>
          <w:rFonts w:ascii="Arial" w:hAnsi="Arial" w:cs="Arial"/>
        </w:rPr>
        <w:t xml:space="preserve">. </w:t>
      </w:r>
    </w:p>
    <w:p w14:paraId="1A146FED" w14:textId="29295CA3" w:rsidR="00F548F0" w:rsidRPr="00F548F0" w:rsidRDefault="00BE530B" w:rsidP="00F548F0">
      <w:pPr>
        <w:pStyle w:val="ListParagraph"/>
        <w:numPr>
          <w:ilvl w:val="1"/>
          <w:numId w:val="3"/>
        </w:numPr>
        <w:tabs>
          <w:tab w:val="left" w:pos="284"/>
        </w:tabs>
        <w:spacing w:before="60" w:afterLines="60" w:after="144"/>
        <w:jc w:val="both"/>
        <w:rPr>
          <w:rFonts w:ascii="Arial" w:hAnsi="Arial" w:cs="Arial"/>
        </w:rPr>
      </w:pPr>
      <w:r w:rsidRPr="00F548F0">
        <w:rPr>
          <w:rFonts w:ascii="Arial" w:hAnsi="Arial" w:cs="Arial"/>
        </w:rPr>
        <w:t xml:space="preserve">Students must </w:t>
      </w:r>
      <w:r w:rsidR="00AE1A10" w:rsidRPr="00F548F0">
        <w:rPr>
          <w:rFonts w:ascii="Arial" w:hAnsi="Arial" w:cs="Arial"/>
        </w:rPr>
        <w:t xml:space="preserve">submit finally revised and edited copies of the minor </w:t>
      </w:r>
    </w:p>
    <w:p w14:paraId="44B1C124" w14:textId="1E0D5659" w:rsidR="00BE530B" w:rsidRPr="00F548F0" w:rsidRDefault="00AE1A10" w:rsidP="00F548F0">
      <w:pPr>
        <w:pStyle w:val="ListParagraph"/>
        <w:tabs>
          <w:tab w:val="left" w:pos="284"/>
        </w:tabs>
        <w:spacing w:before="60" w:afterLines="60" w:after="144"/>
        <w:jc w:val="both"/>
        <w:rPr>
          <w:rFonts w:ascii="Arial" w:hAnsi="Arial" w:cs="Arial"/>
        </w:rPr>
      </w:pPr>
      <w:proofErr w:type="gramStart"/>
      <w:r w:rsidRPr="00F548F0">
        <w:rPr>
          <w:rFonts w:ascii="Arial" w:hAnsi="Arial" w:cs="Arial"/>
        </w:rPr>
        <w:t>dissertation</w:t>
      </w:r>
      <w:proofErr w:type="gramEnd"/>
      <w:r w:rsidRPr="00F548F0">
        <w:rPr>
          <w:rFonts w:ascii="Arial" w:hAnsi="Arial" w:cs="Arial"/>
        </w:rPr>
        <w:t>, dissertation or thesis (with an electronic copy thereof) and the accompanying documents to the faculty officer as required (and in the case of a doctoral thesis</w:t>
      </w:r>
      <w:r w:rsidR="00880687" w:rsidRPr="00F548F0">
        <w:rPr>
          <w:rFonts w:ascii="Arial" w:hAnsi="Arial" w:cs="Arial"/>
        </w:rPr>
        <w:t>,</w:t>
      </w:r>
      <w:r w:rsidRPr="00F548F0">
        <w:rPr>
          <w:rFonts w:ascii="Arial" w:hAnsi="Arial" w:cs="Arial"/>
        </w:rPr>
        <w:t xml:space="preserve"> a </w:t>
      </w:r>
      <w:proofErr w:type="spellStart"/>
      <w:r w:rsidRPr="00F548F0">
        <w:rPr>
          <w:rFonts w:ascii="Arial" w:hAnsi="Arial" w:cs="Arial"/>
          <w:i/>
        </w:rPr>
        <w:t>laudatio</w:t>
      </w:r>
      <w:proofErr w:type="spellEnd"/>
      <w:r w:rsidRPr="00F548F0">
        <w:rPr>
          <w:rFonts w:ascii="Arial" w:hAnsi="Arial" w:cs="Arial"/>
        </w:rPr>
        <w:t xml:space="preserve"> and abbreviated CV).</w:t>
      </w:r>
      <w:r w:rsidR="00103E36" w:rsidRPr="00F548F0">
        <w:rPr>
          <w:rFonts w:ascii="Arial" w:hAnsi="Arial" w:cs="Arial"/>
        </w:rPr>
        <w:t xml:space="preserve"> </w:t>
      </w:r>
    </w:p>
    <w:p w14:paraId="27DFFA79" w14:textId="2633BD36" w:rsidR="00BE530B" w:rsidRDefault="00BE530B" w:rsidP="00BE530B">
      <w:pPr>
        <w:pStyle w:val="ListParagraph"/>
        <w:tabs>
          <w:tab w:val="left" w:pos="284"/>
        </w:tabs>
        <w:spacing w:before="60" w:afterLines="60" w:after="144"/>
        <w:jc w:val="both"/>
        <w:rPr>
          <w:rFonts w:ascii="Arial" w:hAnsi="Arial" w:cs="Arial"/>
        </w:rPr>
      </w:pPr>
      <w:r w:rsidRPr="00BE530B">
        <w:rPr>
          <w:rFonts w:ascii="Arial" w:hAnsi="Arial" w:cs="Arial"/>
        </w:rPr>
        <w:t xml:space="preserve">The </w:t>
      </w:r>
      <w:proofErr w:type="gramStart"/>
      <w:r w:rsidR="00FA4C17">
        <w:rPr>
          <w:rFonts w:ascii="Arial" w:hAnsi="Arial" w:cs="Arial"/>
        </w:rPr>
        <w:t>accompanying</w:t>
      </w:r>
      <w:proofErr w:type="gramEnd"/>
      <w:r w:rsidR="00FA4C17">
        <w:rPr>
          <w:rFonts w:ascii="Arial" w:hAnsi="Arial" w:cs="Arial"/>
        </w:rPr>
        <w:t xml:space="preserve"> </w:t>
      </w:r>
      <w:r w:rsidRPr="00BE530B">
        <w:rPr>
          <w:rFonts w:ascii="Arial" w:hAnsi="Arial" w:cs="Arial"/>
        </w:rPr>
        <w:t xml:space="preserve">documents are required: </w:t>
      </w:r>
    </w:p>
    <w:p w14:paraId="10CA4405" w14:textId="77777777" w:rsidR="00BE530B" w:rsidRDefault="00BE530B" w:rsidP="00BE530B">
      <w:pPr>
        <w:pStyle w:val="ListParagraph"/>
        <w:tabs>
          <w:tab w:val="left" w:pos="284"/>
        </w:tabs>
        <w:spacing w:before="60" w:afterLines="60" w:after="144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103E36" w:rsidRPr="00BE530B">
        <w:rPr>
          <w:rFonts w:ascii="Arial" w:hAnsi="Arial" w:cs="Arial"/>
        </w:rPr>
        <w:t xml:space="preserve">The final dissertation/thesis (corrected version). [The Faculty Officer checks if the affidavit is inserted within]; </w:t>
      </w:r>
      <w:proofErr w:type="gramStart"/>
      <w:r w:rsidR="00103E36" w:rsidRPr="00BE530B">
        <w:rPr>
          <w:rFonts w:ascii="Arial" w:hAnsi="Arial" w:cs="Arial"/>
        </w:rPr>
        <w:t>A</w:t>
      </w:r>
      <w:proofErr w:type="gramEnd"/>
      <w:r w:rsidR="00103E36" w:rsidRPr="00BE530B">
        <w:rPr>
          <w:rFonts w:ascii="Arial" w:hAnsi="Arial" w:cs="Arial"/>
        </w:rPr>
        <w:t xml:space="preserve"> digital copy of the study in PDF format, including the affidavit (Your affidavit must be stamped and signed by a commissioner of oaths and student)</w:t>
      </w:r>
      <w:r w:rsidRPr="00BE530B">
        <w:rPr>
          <w:rFonts w:ascii="Arial" w:hAnsi="Arial" w:cs="Arial"/>
        </w:rPr>
        <w:t xml:space="preserve">; </w:t>
      </w:r>
    </w:p>
    <w:p w14:paraId="41340687" w14:textId="77777777" w:rsidR="00BE530B" w:rsidRDefault="00103E36" w:rsidP="00BE530B">
      <w:pPr>
        <w:pStyle w:val="ListParagraph"/>
        <w:tabs>
          <w:tab w:val="left" w:pos="284"/>
        </w:tabs>
        <w:spacing w:before="60" w:afterLines="60" w:after="144"/>
        <w:jc w:val="both"/>
        <w:rPr>
          <w:rFonts w:ascii="Arial" w:hAnsi="Arial" w:cs="Arial"/>
        </w:rPr>
      </w:pPr>
      <w:r w:rsidRPr="00BE530B">
        <w:rPr>
          <w:rFonts w:ascii="Arial" w:hAnsi="Arial" w:cs="Arial"/>
        </w:rPr>
        <w:t>(2) Corrections i</w:t>
      </w:r>
      <w:r w:rsidR="00BE530B" w:rsidRPr="00BE530B">
        <w:rPr>
          <w:rFonts w:ascii="Arial" w:hAnsi="Arial" w:cs="Arial"/>
        </w:rPr>
        <w:t>ndicated on separate attachment</w:t>
      </w:r>
      <w:proofErr w:type="gramStart"/>
      <w:r w:rsidR="00BE530B" w:rsidRPr="00BE530B">
        <w:rPr>
          <w:rFonts w:ascii="Arial" w:hAnsi="Arial" w:cs="Arial"/>
        </w:rPr>
        <w:t>;</w:t>
      </w:r>
      <w:proofErr w:type="gramEnd"/>
      <w:r w:rsidR="00BE530B" w:rsidRPr="00BE530B">
        <w:rPr>
          <w:rFonts w:ascii="Arial" w:hAnsi="Arial" w:cs="Arial"/>
        </w:rPr>
        <w:t xml:space="preserve"> </w:t>
      </w:r>
    </w:p>
    <w:p w14:paraId="1F6DC3E8" w14:textId="77777777" w:rsidR="00BE530B" w:rsidRDefault="00103E36" w:rsidP="00BE530B">
      <w:pPr>
        <w:pStyle w:val="ListParagraph"/>
        <w:tabs>
          <w:tab w:val="left" w:pos="284"/>
        </w:tabs>
        <w:spacing w:before="60" w:afterLines="60" w:after="144"/>
        <w:jc w:val="both"/>
        <w:rPr>
          <w:rFonts w:ascii="Arial" w:hAnsi="Arial" w:cs="Arial"/>
        </w:rPr>
      </w:pPr>
      <w:r w:rsidRPr="00BE530B">
        <w:rPr>
          <w:rFonts w:ascii="Arial" w:hAnsi="Arial" w:cs="Arial"/>
        </w:rPr>
        <w:t xml:space="preserve">(3) One-stop form confirming the corrections done and permission to </w:t>
      </w:r>
      <w:r w:rsidR="00BE530B" w:rsidRPr="00BE530B">
        <w:rPr>
          <w:rFonts w:ascii="Arial" w:hAnsi="Arial" w:cs="Arial"/>
        </w:rPr>
        <w:t>submit final copy</w:t>
      </w:r>
      <w:proofErr w:type="gramStart"/>
      <w:r w:rsidR="00BE530B" w:rsidRPr="00BE530B">
        <w:rPr>
          <w:rFonts w:ascii="Arial" w:hAnsi="Arial" w:cs="Arial"/>
        </w:rPr>
        <w:t>;</w:t>
      </w:r>
      <w:proofErr w:type="gramEnd"/>
      <w:r w:rsidR="00BE530B" w:rsidRPr="00BE530B">
        <w:rPr>
          <w:rFonts w:ascii="Arial" w:hAnsi="Arial" w:cs="Arial"/>
        </w:rPr>
        <w:t xml:space="preserve"> </w:t>
      </w:r>
    </w:p>
    <w:p w14:paraId="4BA9CF7E" w14:textId="520EDE2A" w:rsidR="00103E36" w:rsidRPr="00BE530B" w:rsidRDefault="00BE530B" w:rsidP="00BE530B">
      <w:pPr>
        <w:pStyle w:val="ListParagraph"/>
        <w:tabs>
          <w:tab w:val="left" w:pos="284"/>
        </w:tabs>
        <w:spacing w:before="60" w:afterLines="60" w:after="144"/>
        <w:jc w:val="both"/>
        <w:rPr>
          <w:rFonts w:ascii="Arial" w:hAnsi="Arial" w:cs="Arial"/>
        </w:rPr>
      </w:pPr>
      <w:r w:rsidRPr="00BE530B">
        <w:rPr>
          <w:rFonts w:ascii="Arial" w:hAnsi="Arial" w:cs="Arial"/>
        </w:rPr>
        <w:t>(4</w:t>
      </w:r>
      <w:r w:rsidR="00103E36" w:rsidRPr="00BE530B">
        <w:rPr>
          <w:rFonts w:ascii="Arial" w:hAnsi="Arial" w:cs="Arial"/>
        </w:rPr>
        <w:t>) Library form.</w:t>
      </w:r>
    </w:p>
    <w:p w14:paraId="59C64A6A" w14:textId="4FBCA001" w:rsidR="00AE1A10" w:rsidRPr="00C766FF" w:rsidRDefault="00AE1A10" w:rsidP="00BE530B">
      <w:pPr>
        <w:pStyle w:val="ListParagraph"/>
        <w:tabs>
          <w:tab w:val="left" w:pos="284"/>
        </w:tabs>
        <w:spacing w:before="60" w:afterLines="60" w:after="144"/>
        <w:ind w:left="709"/>
        <w:contextualSpacing w:val="0"/>
        <w:jc w:val="both"/>
        <w:rPr>
          <w:rFonts w:ascii="Arial" w:hAnsi="Arial" w:cs="Arial"/>
        </w:rPr>
      </w:pPr>
    </w:p>
    <w:p w14:paraId="2721A398" w14:textId="77777777" w:rsidR="00AE1A10" w:rsidRPr="00CF3001" w:rsidRDefault="00AE1A10" w:rsidP="00AE1A10">
      <w:pPr>
        <w:tabs>
          <w:tab w:val="left" w:pos="284"/>
        </w:tabs>
        <w:spacing w:before="120"/>
        <w:ind w:left="-1080"/>
        <w:jc w:val="both"/>
        <w:rPr>
          <w:rFonts w:ascii="Arial" w:hAnsi="Arial" w:cs="Arial"/>
          <w:iCs/>
        </w:rPr>
      </w:pPr>
    </w:p>
    <w:p w14:paraId="508DC4F3" w14:textId="77777777" w:rsidR="00AE1A10" w:rsidRPr="00C766FF" w:rsidRDefault="00AE1A10" w:rsidP="00AE1A10">
      <w:pPr>
        <w:pStyle w:val="ListParagraph"/>
        <w:numPr>
          <w:ilvl w:val="0"/>
          <w:numId w:val="3"/>
        </w:numPr>
        <w:ind w:hanging="720"/>
        <w:jc w:val="both"/>
        <w:rPr>
          <w:rFonts w:ascii="Arial" w:hAnsi="Arial" w:cs="Arial"/>
          <w:b/>
        </w:rPr>
      </w:pPr>
      <w:r w:rsidRPr="00C766FF">
        <w:rPr>
          <w:rFonts w:ascii="Arial" w:hAnsi="Arial" w:cs="Arial"/>
          <w:b/>
        </w:rPr>
        <w:t>RESPONSIBILITIES OF THE SUPERVISOR (AND CO-SUPERVISOR) AND LEGITIMATE EXPECTATIONS BY THE STUDENT OF THE SUPERVISOR AND CO-SUPERVISOR</w:t>
      </w:r>
    </w:p>
    <w:p w14:paraId="69C98A19" w14:textId="77777777" w:rsidR="00AE1A10" w:rsidRPr="00495BC1" w:rsidRDefault="00AE1A10" w:rsidP="00AE1A10">
      <w:pPr>
        <w:suppressAutoHyphens/>
        <w:ind w:left="851" w:hanging="851"/>
        <w:jc w:val="both"/>
        <w:rPr>
          <w:rFonts w:ascii="Arial" w:hAnsi="Arial" w:cs="Arial"/>
        </w:rPr>
      </w:pPr>
    </w:p>
    <w:p w14:paraId="73C3C987" w14:textId="77777777" w:rsidR="00AE1A10" w:rsidRPr="007D4CF5" w:rsidRDefault="00AE1A10" w:rsidP="00AE1A10">
      <w:pPr>
        <w:suppressAutoHyphens/>
        <w:ind w:left="720"/>
        <w:jc w:val="both"/>
        <w:rPr>
          <w:rFonts w:ascii="Arial" w:hAnsi="Arial" w:cs="Arial"/>
        </w:rPr>
      </w:pPr>
      <w:r w:rsidRPr="007D4CF5">
        <w:rPr>
          <w:rFonts w:ascii="Arial" w:hAnsi="Arial" w:cs="Arial"/>
        </w:rPr>
        <w:t xml:space="preserve">Supervisors are responsible </w:t>
      </w:r>
      <w:proofErr w:type="gramStart"/>
      <w:r>
        <w:rPr>
          <w:rFonts w:ascii="Arial" w:hAnsi="Arial" w:cs="Arial"/>
        </w:rPr>
        <w:t xml:space="preserve">for sincerely and diligently </w:t>
      </w:r>
      <w:r w:rsidRPr="007D4CF5">
        <w:rPr>
          <w:rFonts w:ascii="Arial" w:hAnsi="Arial" w:cs="Arial"/>
        </w:rPr>
        <w:t>exercis</w:t>
      </w:r>
      <w:r>
        <w:rPr>
          <w:rFonts w:ascii="Arial" w:hAnsi="Arial" w:cs="Arial"/>
        </w:rPr>
        <w:t>ing</w:t>
      </w:r>
      <w:proofErr w:type="gramEnd"/>
      <w:r w:rsidRPr="007D4CF5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>ir</w:t>
      </w:r>
      <w:r w:rsidRPr="007D4CF5">
        <w:rPr>
          <w:rFonts w:ascii="Arial" w:hAnsi="Arial" w:cs="Arial"/>
        </w:rPr>
        <w:t xml:space="preserve"> responsibilities</w:t>
      </w:r>
      <w:r>
        <w:rPr>
          <w:rFonts w:ascii="Arial" w:hAnsi="Arial" w:cs="Arial"/>
        </w:rPr>
        <w:t>.</w:t>
      </w:r>
      <w:r w:rsidRPr="007D4C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Accordingly, s</w:t>
      </w:r>
      <w:r w:rsidRPr="007D4CF5">
        <w:rPr>
          <w:rFonts w:ascii="Arial" w:hAnsi="Arial" w:cs="Arial"/>
        </w:rPr>
        <w:t xml:space="preserve">tudents may reasonably expect </w:t>
      </w:r>
      <w:r>
        <w:rPr>
          <w:rFonts w:ascii="Arial" w:hAnsi="Arial" w:cs="Arial"/>
        </w:rPr>
        <w:t>s</w:t>
      </w:r>
      <w:r w:rsidRPr="007D4CF5">
        <w:rPr>
          <w:rFonts w:ascii="Arial" w:hAnsi="Arial" w:cs="Arial"/>
        </w:rPr>
        <w:t>upervisors to exercise the responsibilities</w:t>
      </w:r>
      <w:r>
        <w:rPr>
          <w:rFonts w:ascii="Arial" w:hAnsi="Arial" w:cs="Arial"/>
        </w:rPr>
        <w:t xml:space="preserve"> listed below</w:t>
      </w:r>
      <w:r w:rsidRPr="007D4CF5">
        <w:rPr>
          <w:rFonts w:ascii="Arial" w:hAnsi="Arial" w:cs="Arial"/>
        </w:rPr>
        <w:t>.</w:t>
      </w:r>
    </w:p>
    <w:p w14:paraId="4D3934ED" w14:textId="6EEEABBB" w:rsidR="00AE1A10" w:rsidRPr="00CA5BC4" w:rsidRDefault="00AE1A10" w:rsidP="00AE1A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 w:rsidRPr="00CA5BC4">
        <w:rPr>
          <w:rFonts w:ascii="Arial" w:hAnsi="Arial" w:cs="Arial"/>
        </w:rPr>
        <w:t>Supervisors must generally consult with students at the University’s premises.</w:t>
      </w:r>
    </w:p>
    <w:p w14:paraId="26B0399F" w14:textId="4AB2F6B9" w:rsidR="00AE1A10" w:rsidRPr="00D32947" w:rsidRDefault="00AE1A10" w:rsidP="00AE1A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 w:rsidRPr="00D32947">
        <w:rPr>
          <w:rFonts w:ascii="Arial" w:hAnsi="Arial" w:cs="Arial"/>
        </w:rPr>
        <w:t xml:space="preserve">Where co-supervisors </w:t>
      </w:r>
      <w:proofErr w:type="gramStart"/>
      <w:r w:rsidRPr="00D32947">
        <w:rPr>
          <w:rFonts w:ascii="Arial" w:hAnsi="Arial" w:cs="Arial"/>
        </w:rPr>
        <w:t>have been appointed</w:t>
      </w:r>
      <w:proofErr w:type="gramEnd"/>
      <w:r w:rsidRPr="00D3294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supervisors </w:t>
      </w:r>
      <w:r w:rsidRPr="00D32947">
        <w:rPr>
          <w:rFonts w:ascii="Arial" w:hAnsi="Arial" w:cs="Arial"/>
        </w:rPr>
        <w:t xml:space="preserve">must </w:t>
      </w:r>
      <w:r>
        <w:rPr>
          <w:rFonts w:ascii="Arial" w:hAnsi="Arial" w:cs="Arial"/>
        </w:rPr>
        <w:t xml:space="preserve">clarify their respective roles clearly to the student and </w:t>
      </w:r>
      <w:r w:rsidRPr="00D32947">
        <w:rPr>
          <w:rFonts w:ascii="Arial" w:hAnsi="Arial" w:cs="Arial"/>
        </w:rPr>
        <w:t xml:space="preserve">co-ordinate their inputs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lastRenderedPageBreak/>
        <w:t>feedback</w:t>
      </w:r>
      <w:r w:rsidR="008806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32947">
        <w:rPr>
          <w:rFonts w:ascii="Arial" w:hAnsi="Arial" w:cs="Arial"/>
        </w:rPr>
        <w:t xml:space="preserve">and liaise regularly with </w:t>
      </w:r>
      <w:r>
        <w:rPr>
          <w:rFonts w:ascii="Arial" w:hAnsi="Arial" w:cs="Arial"/>
        </w:rPr>
        <w:t xml:space="preserve">the co-supervisor </w:t>
      </w:r>
      <w:r w:rsidRPr="00D32947">
        <w:rPr>
          <w:rFonts w:ascii="Arial" w:hAnsi="Arial" w:cs="Arial"/>
        </w:rPr>
        <w:t>regard</w:t>
      </w:r>
      <w:r>
        <w:rPr>
          <w:rFonts w:ascii="Arial" w:hAnsi="Arial" w:cs="Arial"/>
        </w:rPr>
        <w:t>ing</w:t>
      </w:r>
      <w:r w:rsidRPr="00D32947">
        <w:rPr>
          <w:rFonts w:ascii="Arial" w:hAnsi="Arial" w:cs="Arial"/>
        </w:rPr>
        <w:t xml:space="preserve"> the academic supervision of the </w:t>
      </w:r>
      <w:r>
        <w:rPr>
          <w:rFonts w:ascii="Arial" w:hAnsi="Arial" w:cs="Arial"/>
        </w:rPr>
        <w:t>s</w:t>
      </w:r>
      <w:r w:rsidRPr="00D32947">
        <w:rPr>
          <w:rFonts w:ascii="Arial" w:hAnsi="Arial" w:cs="Arial"/>
        </w:rPr>
        <w:t>tudent.</w:t>
      </w:r>
    </w:p>
    <w:p w14:paraId="519F5437" w14:textId="77777777" w:rsidR="00AE1A10" w:rsidRPr="001C3ED2" w:rsidRDefault="00AE1A10" w:rsidP="00AE1A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Lines="60" w:after="144"/>
        <w:ind w:hanging="720"/>
        <w:contextualSpacing w:val="0"/>
        <w:jc w:val="both"/>
        <w:rPr>
          <w:rFonts w:ascii="Arial" w:hAnsi="Arial" w:cs="Arial"/>
        </w:rPr>
      </w:pPr>
      <w:r w:rsidRPr="001C3ED2">
        <w:rPr>
          <w:rFonts w:ascii="Arial" w:hAnsi="Arial" w:cs="Arial"/>
        </w:rPr>
        <w:t xml:space="preserve">Supervisors </w:t>
      </w:r>
      <w:r>
        <w:rPr>
          <w:rFonts w:ascii="Arial" w:hAnsi="Arial" w:cs="Arial"/>
        </w:rPr>
        <w:t xml:space="preserve">must </w:t>
      </w:r>
      <w:r w:rsidRPr="001C3ED2">
        <w:rPr>
          <w:rFonts w:ascii="Arial" w:hAnsi="Arial" w:cs="Arial"/>
        </w:rPr>
        <w:t xml:space="preserve">administer and manage matters associated with the </w:t>
      </w:r>
      <w:r>
        <w:rPr>
          <w:rFonts w:ascii="Arial" w:hAnsi="Arial" w:cs="Arial"/>
        </w:rPr>
        <w:t>s</w:t>
      </w:r>
      <w:r w:rsidRPr="001C3ED2">
        <w:rPr>
          <w:rFonts w:ascii="Arial" w:hAnsi="Arial" w:cs="Arial"/>
        </w:rPr>
        <w:t xml:space="preserve">tudent’s studies in accordance with the rules, regulations, policies and procedures of the </w:t>
      </w:r>
      <w:r>
        <w:rPr>
          <w:rFonts w:ascii="Arial" w:hAnsi="Arial" w:cs="Arial"/>
        </w:rPr>
        <w:t xml:space="preserve">faculty and the </w:t>
      </w:r>
      <w:r w:rsidRPr="001C3ED2">
        <w:rPr>
          <w:rFonts w:ascii="Arial" w:hAnsi="Arial" w:cs="Arial"/>
        </w:rPr>
        <w:t>University.</w:t>
      </w:r>
    </w:p>
    <w:p w14:paraId="686E9872" w14:textId="1FF8D686" w:rsidR="00AE1A10" w:rsidRPr="00CE2BCD" w:rsidRDefault="00AE1A10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 w:rsidRPr="001C3ED2">
        <w:rPr>
          <w:rFonts w:ascii="Arial" w:hAnsi="Arial" w:cs="Arial"/>
        </w:rPr>
        <w:t xml:space="preserve">Supervisors </w:t>
      </w:r>
      <w:r>
        <w:rPr>
          <w:rFonts w:ascii="Arial" w:hAnsi="Arial" w:cs="Arial"/>
        </w:rPr>
        <w:t xml:space="preserve">must </w:t>
      </w:r>
      <w:r w:rsidRPr="001C3ED2">
        <w:rPr>
          <w:rFonts w:ascii="Arial" w:hAnsi="Arial" w:cs="Arial"/>
        </w:rPr>
        <w:t xml:space="preserve">provide academic guidance to </w:t>
      </w:r>
      <w:r>
        <w:rPr>
          <w:rFonts w:ascii="Arial" w:hAnsi="Arial" w:cs="Arial"/>
        </w:rPr>
        <w:t>s</w:t>
      </w:r>
      <w:r w:rsidRPr="001C3ED2">
        <w:rPr>
          <w:rFonts w:ascii="Arial" w:hAnsi="Arial" w:cs="Arial"/>
        </w:rPr>
        <w:t>tudents to ensure the development of research skills and mastery of the research discipline</w:t>
      </w:r>
      <w:r w:rsidR="004C563F">
        <w:rPr>
          <w:rFonts w:ascii="Arial" w:hAnsi="Arial" w:cs="Arial"/>
        </w:rPr>
        <w:t>,</w:t>
      </w:r>
      <w:r w:rsidRPr="001C3ED2">
        <w:rPr>
          <w:rFonts w:ascii="Arial" w:hAnsi="Arial" w:cs="Arial"/>
        </w:rPr>
        <w:t xml:space="preserve"> the field of </w:t>
      </w:r>
      <w:proofErr w:type="spellStart"/>
      <w:r w:rsidRPr="001C3ED2">
        <w:rPr>
          <w:rFonts w:ascii="Arial" w:hAnsi="Arial" w:cs="Arial"/>
        </w:rPr>
        <w:t>speciali</w:t>
      </w:r>
      <w:r>
        <w:rPr>
          <w:rFonts w:ascii="Arial" w:hAnsi="Arial" w:cs="Arial"/>
        </w:rPr>
        <w:t>s</w:t>
      </w:r>
      <w:r w:rsidRPr="001C3ED2">
        <w:rPr>
          <w:rFonts w:ascii="Arial" w:hAnsi="Arial" w:cs="Arial"/>
        </w:rPr>
        <w:t>ation</w:t>
      </w:r>
      <w:proofErr w:type="spellEnd"/>
      <w:r w:rsidRPr="001C3ED2">
        <w:rPr>
          <w:rFonts w:ascii="Arial" w:hAnsi="Arial" w:cs="Arial"/>
        </w:rPr>
        <w:t xml:space="preserve">, and ensure that these competencies </w:t>
      </w:r>
      <w:proofErr w:type="gramStart"/>
      <w:r w:rsidRPr="001C3ED2">
        <w:rPr>
          <w:rFonts w:ascii="Arial" w:hAnsi="Arial" w:cs="Arial"/>
        </w:rPr>
        <w:t>are demonstrated</w:t>
      </w:r>
      <w:proofErr w:type="gramEnd"/>
      <w:r w:rsidRPr="001C3ED2">
        <w:rPr>
          <w:rFonts w:ascii="Arial" w:hAnsi="Arial" w:cs="Arial"/>
        </w:rPr>
        <w:t xml:space="preserve"> in the relevant minor dissertation</w:t>
      </w:r>
      <w:r>
        <w:rPr>
          <w:rFonts w:ascii="Arial" w:hAnsi="Arial" w:cs="Arial"/>
        </w:rPr>
        <w:t>,</w:t>
      </w:r>
      <w:r w:rsidRPr="001C3ED2">
        <w:rPr>
          <w:rFonts w:ascii="Arial" w:hAnsi="Arial" w:cs="Arial"/>
        </w:rPr>
        <w:t xml:space="preserve"> dissertation, or thesis</w:t>
      </w:r>
      <w:r>
        <w:rPr>
          <w:rFonts w:ascii="Arial" w:hAnsi="Arial" w:cs="Arial"/>
        </w:rPr>
        <w:t>.</w:t>
      </w:r>
    </w:p>
    <w:p w14:paraId="75DB3EC7" w14:textId="77777777" w:rsidR="00AE1A10" w:rsidRPr="001C3ED2" w:rsidRDefault="00AE1A10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Supervisors must m</w:t>
      </w:r>
      <w:r w:rsidRPr="001C3ED2">
        <w:rPr>
          <w:rFonts w:ascii="Arial" w:hAnsi="Arial" w:cs="Arial"/>
        </w:rPr>
        <w:t>aintain a cordial but professional relationship with the student.</w:t>
      </w:r>
    </w:p>
    <w:p w14:paraId="770451AC" w14:textId="77777777" w:rsidR="00AE1A10" w:rsidRPr="00CE2BCD" w:rsidRDefault="00AE1A10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Where applicable supervisors must e</w:t>
      </w:r>
      <w:r w:rsidRPr="001C3ED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sure that students apply for external research funding </w:t>
      </w:r>
      <w:r w:rsidRPr="001C3ED2">
        <w:rPr>
          <w:rFonts w:ascii="Arial" w:hAnsi="Arial" w:cs="Arial"/>
        </w:rPr>
        <w:t xml:space="preserve">and assist </w:t>
      </w:r>
      <w:r>
        <w:rPr>
          <w:rFonts w:ascii="Arial" w:hAnsi="Arial" w:cs="Arial"/>
        </w:rPr>
        <w:t>them in this regard.</w:t>
      </w:r>
    </w:p>
    <w:p w14:paraId="7BBE3D93" w14:textId="77777777" w:rsidR="00AE1A10" w:rsidRPr="001C3ED2" w:rsidRDefault="00AE1A10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Supervisors must e</w:t>
      </w:r>
      <w:r w:rsidRPr="001C3ED2">
        <w:rPr>
          <w:rFonts w:ascii="Arial" w:hAnsi="Arial" w:cs="Arial"/>
        </w:rPr>
        <w:t xml:space="preserve">nsure that the </w:t>
      </w:r>
      <w:r>
        <w:rPr>
          <w:rFonts w:ascii="Arial" w:hAnsi="Arial" w:cs="Arial"/>
        </w:rPr>
        <w:t>f</w:t>
      </w:r>
      <w:r w:rsidRPr="001C3ED2">
        <w:rPr>
          <w:rFonts w:ascii="Arial" w:hAnsi="Arial" w:cs="Arial"/>
        </w:rPr>
        <w:t xml:space="preserve">aculty </w:t>
      </w:r>
      <w:r>
        <w:rPr>
          <w:rFonts w:ascii="Arial" w:hAnsi="Arial" w:cs="Arial"/>
        </w:rPr>
        <w:t>o</w:t>
      </w:r>
      <w:r w:rsidRPr="001C3ED2">
        <w:rPr>
          <w:rFonts w:ascii="Arial" w:hAnsi="Arial" w:cs="Arial"/>
        </w:rPr>
        <w:t>fficer and the relevant committees are furnished with all the relevant documentation at the specified times.</w:t>
      </w:r>
    </w:p>
    <w:p w14:paraId="4C4D279D" w14:textId="77777777" w:rsidR="00AE1A10" w:rsidRPr="001C3ED2" w:rsidRDefault="00AE1A10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Supervisors </w:t>
      </w:r>
      <w:proofErr w:type="gramStart"/>
      <w:r>
        <w:rPr>
          <w:rFonts w:ascii="Arial" w:hAnsi="Arial" w:cs="Arial"/>
        </w:rPr>
        <w:t>must where applicable f</w:t>
      </w:r>
      <w:r w:rsidRPr="001C3ED2">
        <w:rPr>
          <w:rFonts w:ascii="Arial" w:hAnsi="Arial" w:cs="Arial"/>
        </w:rPr>
        <w:t>acilitate</w:t>
      </w:r>
      <w:proofErr w:type="gramEnd"/>
      <w:r w:rsidRPr="001C3ED2">
        <w:rPr>
          <w:rFonts w:ascii="Arial" w:hAnsi="Arial" w:cs="Arial"/>
        </w:rPr>
        <w:t xml:space="preserve"> students</w:t>
      </w:r>
      <w:r>
        <w:rPr>
          <w:rFonts w:ascii="Arial" w:hAnsi="Arial" w:cs="Arial"/>
        </w:rPr>
        <w:t>’</w:t>
      </w:r>
      <w:r w:rsidRPr="001C3ED2">
        <w:rPr>
          <w:rFonts w:ascii="Arial" w:hAnsi="Arial" w:cs="Arial"/>
        </w:rPr>
        <w:t xml:space="preserve"> access to necessary research resources, such as the library</w:t>
      </w:r>
      <w:r>
        <w:rPr>
          <w:rFonts w:ascii="Arial" w:hAnsi="Arial" w:cs="Arial"/>
        </w:rPr>
        <w:t>,</w:t>
      </w:r>
      <w:r w:rsidRPr="001C3ED2">
        <w:rPr>
          <w:rFonts w:ascii="Arial" w:hAnsi="Arial" w:cs="Arial"/>
        </w:rPr>
        <w:t xml:space="preserve"> fieldwork locations and equipment</w:t>
      </w:r>
      <w:r>
        <w:rPr>
          <w:rFonts w:ascii="Arial" w:hAnsi="Arial" w:cs="Arial"/>
        </w:rPr>
        <w:t>,</w:t>
      </w:r>
      <w:r w:rsidRPr="001C3ED2">
        <w:rPr>
          <w:rFonts w:ascii="Arial" w:hAnsi="Arial" w:cs="Arial"/>
        </w:rPr>
        <w:t xml:space="preserve"> while not diminishing students</w:t>
      </w:r>
      <w:r>
        <w:rPr>
          <w:rFonts w:ascii="Arial" w:hAnsi="Arial" w:cs="Arial"/>
        </w:rPr>
        <w:t>’</w:t>
      </w:r>
      <w:r w:rsidRPr="001C3ED2">
        <w:rPr>
          <w:rFonts w:ascii="Arial" w:hAnsi="Arial" w:cs="Arial"/>
        </w:rPr>
        <w:t xml:space="preserve"> obligation to take responsibility for </w:t>
      </w:r>
      <w:r>
        <w:rPr>
          <w:rFonts w:ascii="Arial" w:hAnsi="Arial" w:cs="Arial"/>
        </w:rPr>
        <w:t>their</w:t>
      </w:r>
      <w:r w:rsidRPr="001C3ED2">
        <w:rPr>
          <w:rFonts w:ascii="Arial" w:hAnsi="Arial" w:cs="Arial"/>
        </w:rPr>
        <w:t xml:space="preserve"> own research.</w:t>
      </w:r>
    </w:p>
    <w:p w14:paraId="46F58B93" w14:textId="77777777" w:rsidR="00AE1A10" w:rsidRDefault="00AE1A10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Supervisors should i</w:t>
      </w:r>
      <w:r w:rsidRPr="001C3ED2">
        <w:rPr>
          <w:rFonts w:ascii="Arial" w:hAnsi="Arial" w:cs="Arial"/>
        </w:rPr>
        <w:t>ntroduce the student to the Department</w:t>
      </w:r>
      <w:r>
        <w:rPr>
          <w:rFonts w:ascii="Arial" w:hAnsi="Arial" w:cs="Arial"/>
        </w:rPr>
        <w:t>,</w:t>
      </w:r>
      <w:r w:rsidRPr="001C3ED2">
        <w:rPr>
          <w:rFonts w:ascii="Arial" w:hAnsi="Arial" w:cs="Arial"/>
        </w:rPr>
        <w:t xml:space="preserve"> Faculty </w:t>
      </w:r>
      <w:r>
        <w:rPr>
          <w:rFonts w:ascii="Arial" w:hAnsi="Arial" w:cs="Arial"/>
        </w:rPr>
        <w:t xml:space="preserve">and Postgraduate Centre </w:t>
      </w:r>
      <w:r w:rsidRPr="001C3ED2">
        <w:rPr>
          <w:rFonts w:ascii="Arial" w:hAnsi="Arial" w:cs="Arial"/>
        </w:rPr>
        <w:t>in order to, where possible and practicable</w:t>
      </w:r>
      <w:r>
        <w:rPr>
          <w:rFonts w:ascii="Arial" w:hAnsi="Arial" w:cs="Arial"/>
        </w:rPr>
        <w:t>,</w:t>
      </w:r>
      <w:r w:rsidRPr="001C3ED2">
        <w:rPr>
          <w:rFonts w:ascii="Arial" w:hAnsi="Arial" w:cs="Arial"/>
        </w:rPr>
        <w:t xml:space="preserve"> involve </w:t>
      </w:r>
      <w:r>
        <w:rPr>
          <w:rFonts w:ascii="Arial" w:hAnsi="Arial" w:cs="Arial"/>
        </w:rPr>
        <w:t>them</w:t>
      </w:r>
      <w:r w:rsidRPr="001C3ED2">
        <w:rPr>
          <w:rFonts w:ascii="Arial" w:hAnsi="Arial" w:cs="Arial"/>
        </w:rPr>
        <w:t xml:space="preserve"> in academi</w:t>
      </w:r>
      <w:r>
        <w:rPr>
          <w:rFonts w:ascii="Arial" w:hAnsi="Arial" w:cs="Arial"/>
        </w:rPr>
        <w:t>c life</w:t>
      </w:r>
      <w:r w:rsidRPr="001C3ED2">
        <w:rPr>
          <w:rFonts w:ascii="Arial" w:hAnsi="Arial" w:cs="Arial"/>
        </w:rPr>
        <w:t>.</w:t>
      </w:r>
    </w:p>
    <w:p w14:paraId="54F86290" w14:textId="77777777" w:rsidR="00AE1A10" w:rsidRPr="00380BC5" w:rsidRDefault="00AE1A10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 w:rsidRPr="00380BC5">
        <w:rPr>
          <w:rFonts w:ascii="Arial" w:hAnsi="Arial" w:cs="Arial"/>
        </w:rPr>
        <w:t>Supervisors must be available for regular supervisory meetings with students – at least monthly but more frequently at the planning and final stages.</w:t>
      </w:r>
    </w:p>
    <w:p w14:paraId="57EA182F" w14:textId="77777777" w:rsidR="00AE1A10" w:rsidRPr="001C3ED2" w:rsidRDefault="00AE1A10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 w:rsidRPr="001C3ED2">
        <w:rPr>
          <w:rFonts w:ascii="Arial" w:hAnsi="Arial" w:cs="Arial"/>
        </w:rPr>
        <w:t xml:space="preserve">Supervisors </w:t>
      </w:r>
      <w:r>
        <w:rPr>
          <w:rFonts w:ascii="Arial" w:hAnsi="Arial" w:cs="Arial"/>
        </w:rPr>
        <w:t xml:space="preserve">must </w:t>
      </w:r>
      <w:r w:rsidRPr="001C3ED2">
        <w:rPr>
          <w:rFonts w:ascii="Arial" w:hAnsi="Arial" w:cs="Arial"/>
        </w:rPr>
        <w:t xml:space="preserve">meet with </w:t>
      </w:r>
      <w:r>
        <w:rPr>
          <w:rFonts w:ascii="Arial" w:hAnsi="Arial" w:cs="Arial"/>
        </w:rPr>
        <w:t>s</w:t>
      </w:r>
      <w:r w:rsidRPr="001C3ED2">
        <w:rPr>
          <w:rFonts w:ascii="Arial" w:hAnsi="Arial" w:cs="Arial"/>
        </w:rPr>
        <w:t xml:space="preserve">tudents regularly to provide guidance, monitor progress in relation to agreed-upon timeframes, and recommend corrective </w:t>
      </w:r>
      <w:proofErr w:type="gramStart"/>
      <w:r w:rsidRPr="001C3ED2">
        <w:rPr>
          <w:rFonts w:ascii="Arial" w:hAnsi="Arial" w:cs="Arial"/>
        </w:rPr>
        <w:t>measures</w:t>
      </w:r>
      <w:proofErr w:type="gramEnd"/>
      <w:r w:rsidRPr="001C3ED2">
        <w:rPr>
          <w:rFonts w:ascii="Arial" w:hAnsi="Arial" w:cs="Arial"/>
        </w:rPr>
        <w:t xml:space="preserve"> if necessary.</w:t>
      </w:r>
    </w:p>
    <w:p w14:paraId="4AAEB62A" w14:textId="7F963E7A" w:rsidR="00AE1A10" w:rsidRDefault="00AE1A10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 w:rsidRPr="001C3ED2">
        <w:rPr>
          <w:rFonts w:ascii="Arial" w:hAnsi="Arial" w:cs="Arial"/>
        </w:rPr>
        <w:t xml:space="preserve">Supervisors must </w:t>
      </w:r>
      <w:r>
        <w:rPr>
          <w:rFonts w:ascii="Arial" w:hAnsi="Arial" w:cs="Arial"/>
        </w:rPr>
        <w:t>ensure</w:t>
      </w:r>
      <w:r w:rsidRPr="001C3ED2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 xml:space="preserve">a written record </w:t>
      </w:r>
      <w:proofErr w:type="gramStart"/>
      <w:r>
        <w:rPr>
          <w:rFonts w:ascii="Arial" w:hAnsi="Arial" w:cs="Arial"/>
        </w:rPr>
        <w:t>is kept</w:t>
      </w:r>
      <w:proofErr w:type="gramEnd"/>
      <w:r>
        <w:rPr>
          <w:rFonts w:ascii="Arial" w:hAnsi="Arial" w:cs="Arial"/>
        </w:rPr>
        <w:t xml:space="preserve"> </w:t>
      </w:r>
      <w:r w:rsidRPr="001C3ED2">
        <w:rPr>
          <w:rFonts w:ascii="Arial" w:hAnsi="Arial" w:cs="Arial"/>
        </w:rPr>
        <w:t>of meetings</w:t>
      </w:r>
      <w:r>
        <w:rPr>
          <w:rFonts w:ascii="Arial" w:hAnsi="Arial" w:cs="Arial"/>
        </w:rPr>
        <w:t xml:space="preserve"> and feedback </w:t>
      </w:r>
      <w:r w:rsidRPr="001C3ED2">
        <w:rPr>
          <w:rFonts w:ascii="Arial" w:hAnsi="Arial" w:cs="Arial"/>
        </w:rPr>
        <w:t xml:space="preserve">supplied to </w:t>
      </w:r>
      <w:r>
        <w:rPr>
          <w:rFonts w:ascii="Arial" w:hAnsi="Arial" w:cs="Arial"/>
        </w:rPr>
        <w:t>s</w:t>
      </w:r>
      <w:r w:rsidRPr="001C3ED2">
        <w:rPr>
          <w:rFonts w:ascii="Arial" w:hAnsi="Arial" w:cs="Arial"/>
        </w:rPr>
        <w:t>tudents.</w:t>
      </w:r>
    </w:p>
    <w:p w14:paraId="2B8F4319" w14:textId="250F4C4E" w:rsidR="00AE1A10" w:rsidRPr="001C0F85" w:rsidRDefault="00CC2EB5" w:rsidP="00CC2EB5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 w:rsidRPr="00CC2EB5">
        <w:rPr>
          <w:rFonts w:ascii="Arial" w:hAnsi="Arial" w:cs="Arial"/>
        </w:rPr>
        <w:t xml:space="preserve">Supervisors must </w:t>
      </w:r>
      <w:r w:rsidR="00AE1A10" w:rsidRPr="00CC2EB5">
        <w:rPr>
          <w:rFonts w:ascii="Arial" w:hAnsi="Arial" w:cs="Arial"/>
        </w:rPr>
        <w:t xml:space="preserve">supply timeous and constructive feedback to student on </w:t>
      </w:r>
      <w:r w:rsidR="00AE1A10" w:rsidRPr="001C0F85">
        <w:rPr>
          <w:rFonts w:ascii="Arial" w:hAnsi="Arial" w:cs="Arial"/>
        </w:rPr>
        <w:t>submitted work.</w:t>
      </w:r>
      <w:r w:rsidR="0064712C" w:rsidRPr="001C0F85">
        <w:t xml:space="preserve"> </w:t>
      </w:r>
      <w:r w:rsidR="0064712C" w:rsidRPr="001C0F85">
        <w:rPr>
          <w:rFonts w:ascii="Arial" w:hAnsi="Arial" w:cs="Arial"/>
        </w:rPr>
        <w:t>Supervisors should provide feedback to students within 14 working days</w:t>
      </w:r>
      <w:r w:rsidR="004977AF" w:rsidRPr="001C0F85">
        <w:rPr>
          <w:rFonts w:ascii="Arial" w:hAnsi="Arial" w:cs="Arial"/>
        </w:rPr>
        <w:t>.</w:t>
      </w:r>
    </w:p>
    <w:p w14:paraId="320DE7C1" w14:textId="05C3637B" w:rsidR="00AE1A10" w:rsidRPr="001C3ED2" w:rsidRDefault="00AE1A10" w:rsidP="00CC2EB5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 w:rsidRPr="001C0F85">
        <w:rPr>
          <w:rFonts w:ascii="Arial" w:hAnsi="Arial" w:cs="Arial"/>
        </w:rPr>
        <w:t>Supervisors must provide progress reports to the faculty officer twice a year, and in an instance where the student has not kept to the previously agreed schedule, a</w:t>
      </w:r>
      <w:r>
        <w:rPr>
          <w:rFonts w:ascii="Arial" w:hAnsi="Arial" w:cs="Arial"/>
        </w:rPr>
        <w:t xml:space="preserve"> revised schedule (with explicit time lines and signed by all the parties) has to be submitted along with the progress report</w:t>
      </w:r>
      <w:r w:rsidRPr="001C3ED2">
        <w:rPr>
          <w:rFonts w:ascii="Arial" w:hAnsi="Arial" w:cs="Arial"/>
        </w:rPr>
        <w:t>.</w:t>
      </w:r>
      <w:r w:rsidR="000B09AC">
        <w:rPr>
          <w:rFonts w:ascii="Arial" w:hAnsi="Arial" w:cs="Arial"/>
        </w:rPr>
        <w:t xml:space="preserve"> </w:t>
      </w:r>
      <w:proofErr w:type="gramStart"/>
      <w:r w:rsidR="000B09AC">
        <w:rPr>
          <w:rFonts w:ascii="Arial" w:hAnsi="Arial" w:cs="Arial"/>
        </w:rPr>
        <w:t>These documents must be signed by both the supervisor(s) and the student</w:t>
      </w:r>
      <w:proofErr w:type="gramEnd"/>
      <w:r w:rsidR="000B09AC">
        <w:rPr>
          <w:rFonts w:ascii="Arial" w:hAnsi="Arial" w:cs="Arial"/>
        </w:rPr>
        <w:t xml:space="preserve">. The faculties are the custodian of the records. </w:t>
      </w:r>
    </w:p>
    <w:p w14:paraId="5A80B080" w14:textId="77777777" w:rsidR="00AE1A10" w:rsidRPr="001C3ED2" w:rsidRDefault="00AE1A10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 w:rsidRPr="001C3ED2">
        <w:rPr>
          <w:rFonts w:ascii="Arial" w:hAnsi="Arial" w:cs="Arial"/>
        </w:rPr>
        <w:t xml:space="preserve">Supervisors </w:t>
      </w:r>
      <w:r>
        <w:rPr>
          <w:rFonts w:ascii="Arial" w:hAnsi="Arial" w:cs="Arial"/>
        </w:rPr>
        <w:t xml:space="preserve">must </w:t>
      </w:r>
      <w:r w:rsidRPr="001C3ED2">
        <w:rPr>
          <w:rFonts w:ascii="Arial" w:hAnsi="Arial" w:cs="Arial"/>
        </w:rPr>
        <w:t xml:space="preserve">supply reports to external funders or agencies such as the National Research Foundation </w:t>
      </w:r>
      <w:r w:rsidRPr="00643BC9">
        <w:rPr>
          <w:rFonts w:ascii="Arial" w:hAnsi="Arial" w:cs="Arial"/>
        </w:rPr>
        <w:t xml:space="preserve">whenever these </w:t>
      </w:r>
      <w:proofErr w:type="gramStart"/>
      <w:r w:rsidRPr="00643BC9">
        <w:rPr>
          <w:rFonts w:ascii="Arial" w:hAnsi="Arial" w:cs="Arial"/>
        </w:rPr>
        <w:t>are requested</w:t>
      </w:r>
      <w:proofErr w:type="gramEnd"/>
      <w:r w:rsidRPr="001C3ED2">
        <w:rPr>
          <w:rFonts w:ascii="Arial" w:hAnsi="Arial" w:cs="Arial"/>
        </w:rPr>
        <w:t>.</w:t>
      </w:r>
    </w:p>
    <w:p w14:paraId="1BE9251C" w14:textId="50D82EB1" w:rsidR="00AE1A10" w:rsidRPr="00736A58" w:rsidRDefault="00AE1A10" w:rsidP="004977AF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  <w:highlight w:val="darkGreen"/>
        </w:rPr>
      </w:pPr>
      <w:r w:rsidRPr="001C3ED2">
        <w:rPr>
          <w:rFonts w:ascii="Arial" w:hAnsi="Arial" w:cs="Arial"/>
        </w:rPr>
        <w:t xml:space="preserve">Supervisors </w:t>
      </w:r>
      <w:r>
        <w:rPr>
          <w:rFonts w:ascii="Arial" w:hAnsi="Arial" w:cs="Arial"/>
        </w:rPr>
        <w:t xml:space="preserve">must </w:t>
      </w:r>
      <w:r w:rsidRPr="001C3ED2">
        <w:rPr>
          <w:rFonts w:ascii="Arial" w:hAnsi="Arial" w:cs="Arial"/>
        </w:rPr>
        <w:t xml:space="preserve">guide </w:t>
      </w:r>
      <w:r>
        <w:rPr>
          <w:rFonts w:ascii="Arial" w:hAnsi="Arial" w:cs="Arial"/>
        </w:rPr>
        <w:t>s</w:t>
      </w:r>
      <w:r w:rsidRPr="001C3ED2">
        <w:rPr>
          <w:rFonts w:ascii="Arial" w:hAnsi="Arial" w:cs="Arial"/>
        </w:rPr>
        <w:t xml:space="preserve">tudents to adhere, at all times, to academic integrity, principles </w:t>
      </w:r>
      <w:r>
        <w:rPr>
          <w:rFonts w:ascii="Arial" w:hAnsi="Arial" w:cs="Arial"/>
        </w:rPr>
        <w:t xml:space="preserve">relating to the avoidance of plagiarism </w:t>
      </w:r>
      <w:r w:rsidRPr="001C3ED2">
        <w:rPr>
          <w:rFonts w:ascii="Arial" w:hAnsi="Arial" w:cs="Arial"/>
        </w:rPr>
        <w:t>and ethical requirements for research</w:t>
      </w:r>
      <w:r w:rsidR="00D32780">
        <w:rPr>
          <w:rFonts w:ascii="Arial" w:hAnsi="Arial" w:cs="Arial"/>
        </w:rPr>
        <w:t xml:space="preserve">. </w:t>
      </w:r>
      <w:r w:rsidRPr="00736A58">
        <w:rPr>
          <w:rFonts w:ascii="Arial" w:hAnsi="Arial" w:cs="Arial"/>
          <w:highlight w:val="darkGreen"/>
        </w:rPr>
        <w:t xml:space="preserve"> </w:t>
      </w:r>
    </w:p>
    <w:p w14:paraId="5A416F26" w14:textId="77777777" w:rsidR="00AE1A10" w:rsidRDefault="00AE1A10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 w:rsidRPr="001C3ED2">
        <w:rPr>
          <w:rFonts w:ascii="Arial" w:hAnsi="Arial" w:cs="Arial"/>
        </w:rPr>
        <w:lastRenderedPageBreak/>
        <w:t xml:space="preserve">Supervisors </w:t>
      </w:r>
      <w:r>
        <w:rPr>
          <w:rFonts w:ascii="Arial" w:hAnsi="Arial" w:cs="Arial"/>
        </w:rPr>
        <w:t xml:space="preserve">have to </w:t>
      </w:r>
      <w:r w:rsidRPr="001C3ED2">
        <w:rPr>
          <w:rFonts w:ascii="Arial" w:hAnsi="Arial" w:cs="Arial"/>
        </w:rPr>
        <w:t xml:space="preserve">propose suitable assessors </w:t>
      </w:r>
      <w:r>
        <w:rPr>
          <w:rFonts w:ascii="Arial" w:hAnsi="Arial" w:cs="Arial"/>
        </w:rPr>
        <w:t xml:space="preserve">to the </w:t>
      </w:r>
      <w:proofErr w:type="spellStart"/>
      <w:r>
        <w:rPr>
          <w:rFonts w:ascii="Arial" w:hAnsi="Arial" w:cs="Arial"/>
        </w:rPr>
        <w:t>HoD</w:t>
      </w:r>
      <w:proofErr w:type="spellEnd"/>
      <w:r>
        <w:rPr>
          <w:rFonts w:ascii="Arial" w:hAnsi="Arial" w:cs="Arial"/>
        </w:rPr>
        <w:t xml:space="preserve"> and Faculty </w:t>
      </w:r>
      <w:r w:rsidRPr="001C3ED2">
        <w:rPr>
          <w:rFonts w:ascii="Arial" w:hAnsi="Arial" w:cs="Arial"/>
        </w:rPr>
        <w:t xml:space="preserve">for the particular study in accordance with the </w:t>
      </w:r>
      <w:r>
        <w:rPr>
          <w:rFonts w:ascii="Arial" w:hAnsi="Arial" w:cs="Arial"/>
        </w:rPr>
        <w:t xml:space="preserve">Faculty and </w:t>
      </w:r>
      <w:r w:rsidRPr="00643BC9">
        <w:rPr>
          <w:rFonts w:ascii="Arial" w:hAnsi="Arial" w:cs="Arial"/>
        </w:rPr>
        <w:t>U</w:t>
      </w:r>
      <w:r>
        <w:rPr>
          <w:rFonts w:ascii="Arial" w:hAnsi="Arial" w:cs="Arial"/>
        </w:rPr>
        <w:t>niversity</w:t>
      </w:r>
      <w:r w:rsidRPr="001C3ED2">
        <w:rPr>
          <w:rFonts w:ascii="Arial" w:hAnsi="Arial" w:cs="Arial"/>
        </w:rPr>
        <w:t xml:space="preserve"> guidelines.</w:t>
      </w:r>
    </w:p>
    <w:p w14:paraId="09A4693D" w14:textId="2430800E" w:rsidR="000339B1" w:rsidRPr="000339B1" w:rsidRDefault="000339B1" w:rsidP="000339B1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 w:rsidRPr="001C3ED2">
        <w:rPr>
          <w:rFonts w:ascii="Arial" w:hAnsi="Arial" w:cs="Arial"/>
        </w:rPr>
        <w:t xml:space="preserve">Supervisors </w:t>
      </w:r>
      <w:r>
        <w:rPr>
          <w:rFonts w:ascii="Arial" w:hAnsi="Arial" w:cs="Arial"/>
        </w:rPr>
        <w:t xml:space="preserve">must </w:t>
      </w:r>
      <w:r w:rsidRPr="001C3ED2">
        <w:rPr>
          <w:rFonts w:ascii="Arial" w:hAnsi="Arial" w:cs="Arial"/>
        </w:rPr>
        <w:t xml:space="preserve">prepare and submit </w:t>
      </w:r>
      <w:r>
        <w:rPr>
          <w:rFonts w:ascii="Arial" w:hAnsi="Arial" w:cs="Arial"/>
        </w:rPr>
        <w:t>a</w:t>
      </w:r>
      <w:r w:rsidRPr="001C3E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supervisor’s </w:t>
      </w:r>
      <w:r w:rsidRPr="001C3ED2">
        <w:rPr>
          <w:rFonts w:ascii="Arial" w:hAnsi="Arial" w:cs="Arial"/>
        </w:rPr>
        <w:t xml:space="preserve">report </w:t>
      </w:r>
      <w:r>
        <w:rPr>
          <w:rFonts w:ascii="Arial" w:hAnsi="Arial" w:cs="Arial"/>
        </w:rPr>
        <w:t xml:space="preserve">to the faculty officer after the student has submitted </w:t>
      </w:r>
      <w:r w:rsidRPr="001C3ED2">
        <w:rPr>
          <w:rFonts w:ascii="Arial" w:hAnsi="Arial" w:cs="Arial"/>
        </w:rPr>
        <w:t>the minor-dissertation, dissertation or thesis</w:t>
      </w:r>
      <w:r>
        <w:rPr>
          <w:rFonts w:ascii="Arial" w:hAnsi="Arial" w:cs="Arial"/>
        </w:rPr>
        <w:t xml:space="preserve"> for assessment </w:t>
      </w:r>
      <w:r w:rsidRPr="006F7C04">
        <w:rPr>
          <w:rFonts w:ascii="Arial" w:hAnsi="Arial" w:cs="Arial"/>
        </w:rPr>
        <w:t>(but before the assessors</w:t>
      </w:r>
      <w:r>
        <w:rPr>
          <w:rFonts w:ascii="Arial" w:hAnsi="Arial" w:cs="Arial"/>
        </w:rPr>
        <w:t>’</w:t>
      </w:r>
      <w:r w:rsidRPr="006F7C04">
        <w:rPr>
          <w:rFonts w:ascii="Arial" w:hAnsi="Arial" w:cs="Arial"/>
        </w:rPr>
        <w:t xml:space="preserve"> reports </w:t>
      </w:r>
      <w:proofErr w:type="gramStart"/>
      <w:r w:rsidRPr="006F7C04">
        <w:rPr>
          <w:rFonts w:ascii="Arial" w:hAnsi="Arial" w:cs="Arial"/>
        </w:rPr>
        <w:t>are received</w:t>
      </w:r>
      <w:proofErr w:type="gramEnd"/>
      <w:r w:rsidRPr="006F7C04">
        <w:rPr>
          <w:rFonts w:ascii="Arial" w:hAnsi="Arial" w:cs="Arial"/>
        </w:rPr>
        <w:t>).</w:t>
      </w:r>
    </w:p>
    <w:p w14:paraId="62BDA7B9" w14:textId="20D85F2B" w:rsidR="00E3190D" w:rsidRPr="004977AF" w:rsidRDefault="00E3190D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 w:rsidRPr="00F548F0">
        <w:rPr>
          <w:rFonts w:ascii="Arial" w:hAnsi="Arial" w:cs="Arial"/>
          <w:szCs w:val="22"/>
        </w:rPr>
        <w:t xml:space="preserve">At the doctoral, level a </w:t>
      </w:r>
      <w:r w:rsidRPr="00F548F0">
        <w:rPr>
          <w:rFonts w:ascii="Arial" w:hAnsi="Arial" w:cs="Arial"/>
          <w:b/>
          <w:szCs w:val="22"/>
        </w:rPr>
        <w:t>viva is mandatory</w:t>
      </w:r>
      <w:r w:rsidRPr="00F548F0">
        <w:rPr>
          <w:rFonts w:ascii="Arial" w:hAnsi="Arial" w:cs="Arial"/>
          <w:szCs w:val="22"/>
        </w:rPr>
        <w:t xml:space="preserve"> in the Faculty of Humanities (see Subsection 16.6.1 of the Academic Regulations).</w:t>
      </w:r>
      <w:r w:rsidRPr="00F548F0">
        <w:rPr>
          <w:sz w:val="28"/>
        </w:rPr>
        <w:t xml:space="preserve"> </w:t>
      </w:r>
      <w:r w:rsidRPr="00F548F0">
        <w:rPr>
          <w:rFonts w:ascii="Arial" w:hAnsi="Arial" w:cs="Arial"/>
          <w:szCs w:val="22"/>
        </w:rPr>
        <w:t>The supervisor attends the viva strictly as an observer, and cannot assist the student in any way</w:t>
      </w:r>
      <w:r w:rsidRPr="004977AF">
        <w:rPr>
          <w:rFonts w:ascii="Arial" w:hAnsi="Arial" w:cs="Arial"/>
          <w:sz w:val="22"/>
          <w:szCs w:val="22"/>
        </w:rPr>
        <w:t>.</w:t>
      </w:r>
    </w:p>
    <w:p w14:paraId="4FB82A9A" w14:textId="5CDD2546" w:rsidR="00E3190D" w:rsidRDefault="00E3190D" w:rsidP="000339B1">
      <w:pPr>
        <w:pStyle w:val="ListParagraph"/>
        <w:numPr>
          <w:ilvl w:val="0"/>
          <w:numId w:val="4"/>
        </w:numPr>
        <w:spacing w:before="120" w:afterLines="60" w:after="144"/>
        <w:ind w:hanging="720"/>
        <w:jc w:val="both"/>
        <w:rPr>
          <w:rFonts w:ascii="Arial" w:hAnsi="Arial" w:cs="Arial"/>
        </w:rPr>
      </w:pPr>
      <w:r w:rsidRPr="00E3190D">
        <w:rPr>
          <w:rFonts w:ascii="Arial" w:hAnsi="Arial" w:cs="Arial"/>
        </w:rPr>
        <w:t xml:space="preserve">At </w:t>
      </w:r>
      <w:r w:rsidR="000339B1">
        <w:rPr>
          <w:rFonts w:ascii="Arial" w:hAnsi="Arial" w:cs="Arial"/>
        </w:rPr>
        <w:t xml:space="preserve">the </w:t>
      </w:r>
      <w:r w:rsidRPr="00E3190D">
        <w:rPr>
          <w:rFonts w:ascii="Arial" w:hAnsi="Arial" w:cs="Arial"/>
        </w:rPr>
        <w:t>Master’s level</w:t>
      </w:r>
      <w:r w:rsidR="000339B1">
        <w:rPr>
          <w:rFonts w:ascii="Arial" w:hAnsi="Arial" w:cs="Arial"/>
        </w:rPr>
        <w:t>,</w:t>
      </w:r>
      <w:r w:rsidRPr="00E3190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0339B1">
        <w:rPr>
          <w:rFonts w:ascii="Arial" w:hAnsi="Arial" w:cs="Arial"/>
        </w:rPr>
        <w:t>viva is optional in the Faculty of Humanities</w:t>
      </w:r>
      <w:r w:rsidR="000339B1">
        <w:rPr>
          <w:rFonts w:ascii="Arial" w:hAnsi="Arial" w:cs="Arial"/>
        </w:rPr>
        <w:t xml:space="preserve">. </w:t>
      </w:r>
      <w:r w:rsidR="000339B1" w:rsidRPr="000339B1">
        <w:rPr>
          <w:rFonts w:ascii="Arial" w:hAnsi="Arial" w:cs="Arial"/>
        </w:rPr>
        <w:t xml:space="preserve">The NAC is responsible for </w:t>
      </w:r>
      <w:r w:rsidR="000339B1">
        <w:rPr>
          <w:rFonts w:ascii="Arial" w:hAnsi="Arial" w:cs="Arial"/>
        </w:rPr>
        <w:t xml:space="preserve">calling for a viva, </w:t>
      </w:r>
      <w:r w:rsidR="000339B1" w:rsidRPr="000339B1">
        <w:rPr>
          <w:rFonts w:ascii="Arial" w:hAnsi="Arial" w:cs="Arial"/>
        </w:rPr>
        <w:t>but may consult student and supervisor in making</w:t>
      </w:r>
      <w:r w:rsidR="000339B1">
        <w:rPr>
          <w:rFonts w:ascii="Arial" w:hAnsi="Arial" w:cs="Arial"/>
        </w:rPr>
        <w:t xml:space="preserve"> </w:t>
      </w:r>
      <w:r w:rsidR="000339B1" w:rsidRPr="000339B1">
        <w:rPr>
          <w:rFonts w:ascii="Arial" w:hAnsi="Arial" w:cs="Arial"/>
        </w:rPr>
        <w:t>this decision.</w:t>
      </w:r>
    </w:p>
    <w:p w14:paraId="744B4054" w14:textId="77777777" w:rsidR="000339B1" w:rsidRPr="000339B1" w:rsidRDefault="000339B1" w:rsidP="000339B1">
      <w:pPr>
        <w:pStyle w:val="ListParagraph"/>
        <w:spacing w:before="120" w:afterLines="60" w:after="144"/>
        <w:jc w:val="both"/>
        <w:rPr>
          <w:rFonts w:ascii="Arial" w:hAnsi="Arial" w:cs="Arial"/>
        </w:rPr>
      </w:pPr>
    </w:p>
    <w:p w14:paraId="27C7AADF" w14:textId="3B3DCC97" w:rsidR="00E3190D" w:rsidRPr="00F548F0" w:rsidRDefault="000339B1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  <w:sz w:val="28"/>
        </w:rPr>
      </w:pPr>
      <w:r w:rsidRPr="00F548F0">
        <w:rPr>
          <w:rFonts w:ascii="Arial" w:hAnsi="Arial" w:cs="Arial"/>
          <w:szCs w:val="22"/>
        </w:rPr>
        <w:t>At both levels, t</w:t>
      </w:r>
      <w:r w:rsidR="00E3190D" w:rsidRPr="00F548F0">
        <w:rPr>
          <w:rFonts w:ascii="Arial" w:hAnsi="Arial" w:cs="Arial"/>
          <w:szCs w:val="22"/>
        </w:rPr>
        <w:t>he student must prepare for the viva,</w:t>
      </w:r>
      <w:r w:rsidR="00E3190D" w:rsidRPr="00F548F0">
        <w:rPr>
          <w:rFonts w:ascii="Arial" w:hAnsi="Arial"/>
          <w:szCs w:val="22"/>
        </w:rPr>
        <w:t xml:space="preserve"> and </w:t>
      </w:r>
      <w:proofErr w:type="gramStart"/>
      <w:r w:rsidR="00E3190D" w:rsidRPr="00F548F0">
        <w:rPr>
          <w:rFonts w:ascii="Arial" w:hAnsi="Arial"/>
          <w:szCs w:val="22"/>
        </w:rPr>
        <w:t xml:space="preserve">is </w:t>
      </w:r>
      <w:r w:rsidR="00E3190D" w:rsidRPr="00F548F0">
        <w:rPr>
          <w:rFonts w:ascii="Arial" w:hAnsi="Arial" w:cs="Arial"/>
          <w:szCs w:val="22"/>
        </w:rPr>
        <w:t>permitted</w:t>
      </w:r>
      <w:proofErr w:type="gramEnd"/>
      <w:r w:rsidR="00E3190D" w:rsidRPr="00F548F0">
        <w:rPr>
          <w:rFonts w:ascii="Arial" w:hAnsi="Arial" w:cs="Arial"/>
          <w:szCs w:val="22"/>
        </w:rPr>
        <w:t xml:space="preserve"> to bring any materials they wish with them to the viva, including, but not limited to a copy of their thesis, and a laptop computer or other device.</w:t>
      </w:r>
    </w:p>
    <w:p w14:paraId="5F9D19A6" w14:textId="1796D5CB" w:rsidR="00E3190D" w:rsidRPr="004977AF" w:rsidRDefault="00E3190D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  <w:highlight w:val="darkGreen"/>
        </w:rPr>
      </w:pPr>
      <w:r w:rsidRPr="00F548F0">
        <w:rPr>
          <w:rFonts w:ascii="Arial" w:hAnsi="Arial" w:cs="Arial"/>
          <w:szCs w:val="22"/>
        </w:rPr>
        <w:t xml:space="preserve">Both the student and supervisor leave the exam room after the </w:t>
      </w:r>
      <w:proofErr w:type="gramStart"/>
      <w:r w:rsidRPr="00F548F0">
        <w:rPr>
          <w:rFonts w:ascii="Arial" w:hAnsi="Arial" w:cs="Arial"/>
          <w:szCs w:val="22"/>
        </w:rPr>
        <w:t>viva,</w:t>
      </w:r>
      <w:proofErr w:type="gramEnd"/>
      <w:r w:rsidRPr="00F548F0">
        <w:rPr>
          <w:rFonts w:ascii="Arial" w:hAnsi="Arial" w:cs="Arial"/>
          <w:szCs w:val="22"/>
        </w:rPr>
        <w:t xml:space="preserve"> and the NAC chair</w:t>
      </w:r>
      <w:r w:rsidR="000339B1" w:rsidRPr="00F548F0">
        <w:rPr>
          <w:rFonts w:ascii="Arial" w:hAnsi="Arial" w:cs="Arial"/>
          <w:szCs w:val="22"/>
        </w:rPr>
        <w:t xml:space="preserve"> leads the final assessment</w:t>
      </w:r>
      <w:r w:rsidRPr="00F548F0">
        <w:rPr>
          <w:rFonts w:ascii="Arial" w:hAnsi="Arial" w:cs="Arial"/>
          <w:szCs w:val="22"/>
        </w:rPr>
        <w:t xml:space="preserve"> of the candidate’s work in light of the </w:t>
      </w:r>
      <w:r w:rsidR="000339B1" w:rsidRPr="00F548F0">
        <w:rPr>
          <w:rFonts w:ascii="Arial" w:hAnsi="Arial" w:cs="Arial"/>
          <w:szCs w:val="22"/>
        </w:rPr>
        <w:t>discussion</w:t>
      </w:r>
      <w:r w:rsidR="000339B1" w:rsidRPr="004977AF">
        <w:rPr>
          <w:rFonts w:ascii="Arial" w:hAnsi="Arial" w:cs="Arial"/>
          <w:sz w:val="22"/>
          <w:szCs w:val="22"/>
        </w:rPr>
        <w:t>.</w:t>
      </w:r>
    </w:p>
    <w:p w14:paraId="1B51E5B1" w14:textId="77777777" w:rsidR="00AE1A10" w:rsidRDefault="00AE1A10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Supervisors may not contact assessors before the assessment results </w:t>
      </w:r>
      <w:proofErr w:type="gramStart"/>
      <w:r>
        <w:rPr>
          <w:rFonts w:ascii="Arial" w:hAnsi="Arial" w:cs="Arial"/>
        </w:rPr>
        <w:t>have been ratified or approved by the SHDC</w:t>
      </w:r>
      <w:proofErr w:type="gramEnd"/>
      <w:r>
        <w:rPr>
          <w:rFonts w:ascii="Arial" w:hAnsi="Arial" w:cs="Arial"/>
        </w:rPr>
        <w:t>.</w:t>
      </w:r>
    </w:p>
    <w:p w14:paraId="2FE56575" w14:textId="77777777" w:rsidR="00AE1A10" w:rsidRPr="00CA5BC4" w:rsidRDefault="00AE1A10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 w:rsidRPr="00CA5BC4">
        <w:rPr>
          <w:rFonts w:ascii="Arial" w:hAnsi="Arial" w:cs="Arial"/>
        </w:rPr>
        <w:t>Supervisors may not divulge the names of assessors to students if they have opted to remain anonymous</w:t>
      </w:r>
      <w:r>
        <w:rPr>
          <w:rFonts w:ascii="Arial" w:hAnsi="Arial" w:cs="Arial"/>
        </w:rPr>
        <w:t>;</w:t>
      </w:r>
      <w:r w:rsidRPr="00CA5BC4">
        <w:rPr>
          <w:rFonts w:ascii="Arial" w:hAnsi="Arial" w:cs="Arial"/>
        </w:rPr>
        <w:t xml:space="preserve"> neither may they reveal the individual assessors’ marks to the student.</w:t>
      </w:r>
    </w:p>
    <w:p w14:paraId="48BBEFE2" w14:textId="57572551" w:rsidR="00AE1A10" w:rsidRPr="001C3ED2" w:rsidRDefault="00AE1A10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 w:rsidRPr="002F2EF2">
        <w:rPr>
          <w:rFonts w:ascii="Arial" w:hAnsi="Arial" w:cs="Arial"/>
        </w:rPr>
        <w:t xml:space="preserve">Supervisors have to submit a summary report to the FHDC </w:t>
      </w:r>
      <w:proofErr w:type="spellStart"/>
      <w:r w:rsidRPr="002F2EF2">
        <w:rPr>
          <w:rFonts w:ascii="Arial" w:hAnsi="Arial" w:cs="Arial"/>
        </w:rPr>
        <w:t>summarising</w:t>
      </w:r>
      <w:proofErr w:type="spellEnd"/>
      <w:r w:rsidRPr="002F2EF2">
        <w:rPr>
          <w:rFonts w:ascii="Arial" w:hAnsi="Arial" w:cs="Arial"/>
        </w:rPr>
        <w:t xml:space="preserve"> the salient comments and recommendations made by the individual assessors in their assessment reports immediately after receiving the assessors’ reports. (</w:t>
      </w:r>
      <w:r>
        <w:rPr>
          <w:rFonts w:ascii="Arial" w:hAnsi="Arial" w:cs="Arial"/>
        </w:rPr>
        <w:t>In faculties that appoint a non-assessing chair</w:t>
      </w:r>
      <w:r w:rsidR="004C56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this task is performed by the non-assessing chair</w:t>
      </w:r>
      <w:proofErr w:type="gramEnd"/>
      <w:r>
        <w:rPr>
          <w:rFonts w:ascii="Arial" w:hAnsi="Arial" w:cs="Arial"/>
        </w:rPr>
        <w:t>.)</w:t>
      </w:r>
    </w:p>
    <w:p w14:paraId="6CEE8B17" w14:textId="77777777" w:rsidR="00AE1A10" w:rsidRPr="001C3ED2" w:rsidRDefault="00AE1A10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 w:rsidRPr="001C3ED2">
        <w:rPr>
          <w:rFonts w:ascii="Arial" w:hAnsi="Arial" w:cs="Arial"/>
        </w:rPr>
        <w:t xml:space="preserve">Supervisors must oversee any </w:t>
      </w:r>
      <w:r>
        <w:rPr>
          <w:rFonts w:ascii="Arial" w:hAnsi="Arial" w:cs="Arial"/>
        </w:rPr>
        <w:t>corrections and alterations recommended</w:t>
      </w:r>
      <w:r w:rsidRPr="001C3ED2">
        <w:rPr>
          <w:rFonts w:ascii="Arial" w:hAnsi="Arial" w:cs="Arial"/>
        </w:rPr>
        <w:t xml:space="preserve"> by the assessors and/or the relevant </w:t>
      </w:r>
      <w:r>
        <w:rPr>
          <w:rFonts w:ascii="Arial" w:hAnsi="Arial" w:cs="Arial"/>
        </w:rPr>
        <w:t>HDAC and/or</w:t>
      </w:r>
      <w:r w:rsidRPr="001C3ED2">
        <w:rPr>
          <w:rFonts w:ascii="Arial" w:hAnsi="Arial" w:cs="Arial"/>
        </w:rPr>
        <w:t xml:space="preserve"> FHDC or SHDC.</w:t>
      </w:r>
    </w:p>
    <w:p w14:paraId="165AD0F8" w14:textId="77777777" w:rsidR="00AE1A10" w:rsidRPr="001C3ED2" w:rsidRDefault="00AE1A10" w:rsidP="00AE1A10">
      <w:pPr>
        <w:pStyle w:val="ListParagraph"/>
        <w:numPr>
          <w:ilvl w:val="0"/>
          <w:numId w:val="4"/>
        </w:numPr>
        <w:spacing w:before="120" w:afterLines="60" w:after="144"/>
        <w:ind w:hanging="7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supervisor may make the final outcome of the assessment known to a student only after the assessment results have been ratified (in the case of a master’s study) or approved (in the case of a doctoral study) by the SHDC.</w:t>
      </w:r>
    </w:p>
    <w:p w14:paraId="408EF371" w14:textId="77777777" w:rsidR="00A36A39" w:rsidRDefault="00A36A39" w:rsidP="000339B1">
      <w:pPr>
        <w:spacing w:before="120"/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2A9DDAB7" w14:textId="77777777" w:rsidR="00AE1A10" w:rsidRPr="00B3598D" w:rsidRDefault="00AE1A10" w:rsidP="00AE1A10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B3598D">
        <w:rPr>
          <w:rFonts w:ascii="Arial" w:hAnsi="Arial" w:cs="Arial"/>
          <w:b/>
        </w:rPr>
        <w:tab/>
        <w:t>DISPUTE RESOLUTION</w:t>
      </w:r>
    </w:p>
    <w:p w14:paraId="15D617EF" w14:textId="5F025999" w:rsidR="00103E36" w:rsidRDefault="00AE1A10" w:rsidP="00FA4C17">
      <w:pPr>
        <w:pStyle w:val="BodyText"/>
        <w:spacing w:before="120"/>
        <w:ind w:left="720" w:hanging="720"/>
        <w:rPr>
          <w:rFonts w:cs="Arial"/>
          <w:b/>
        </w:rPr>
      </w:pPr>
      <w:r w:rsidRPr="00B3598D">
        <w:rPr>
          <w:rFonts w:cs="Arial"/>
          <w:sz w:val="24"/>
        </w:rPr>
        <w:tab/>
        <w:t xml:space="preserve">In the event of </w:t>
      </w:r>
      <w:r>
        <w:rPr>
          <w:rFonts w:cs="Arial"/>
          <w:sz w:val="24"/>
        </w:rPr>
        <w:t xml:space="preserve">a </w:t>
      </w:r>
      <w:r w:rsidRPr="00B3598D">
        <w:rPr>
          <w:rFonts w:cs="Arial"/>
          <w:sz w:val="24"/>
        </w:rPr>
        <w:t xml:space="preserve">dispute between </w:t>
      </w:r>
      <w:r>
        <w:rPr>
          <w:rFonts w:cs="Arial"/>
          <w:sz w:val="24"/>
        </w:rPr>
        <w:t>a s</w:t>
      </w:r>
      <w:r w:rsidRPr="00B3598D">
        <w:rPr>
          <w:rFonts w:cs="Arial"/>
          <w:sz w:val="24"/>
        </w:rPr>
        <w:t xml:space="preserve">tudent and </w:t>
      </w:r>
      <w:r>
        <w:rPr>
          <w:rFonts w:cs="Arial"/>
          <w:sz w:val="24"/>
        </w:rPr>
        <w:t>a s</w:t>
      </w:r>
      <w:r w:rsidRPr="00B3598D">
        <w:rPr>
          <w:rFonts w:cs="Arial"/>
          <w:sz w:val="24"/>
        </w:rPr>
        <w:t xml:space="preserve">upervisor, the parties </w:t>
      </w:r>
      <w:proofErr w:type="gramStart"/>
      <w:r w:rsidRPr="00B3598D">
        <w:rPr>
          <w:rFonts w:cs="Arial"/>
          <w:sz w:val="24"/>
        </w:rPr>
        <w:t>are generally expected</w:t>
      </w:r>
      <w:proofErr w:type="gramEnd"/>
      <w:r w:rsidRPr="00B3598D">
        <w:rPr>
          <w:rFonts w:cs="Arial"/>
          <w:sz w:val="24"/>
        </w:rPr>
        <w:t xml:space="preserve"> to resolve the dispute amicably on their own. If such attempts fail, the parties may </w:t>
      </w:r>
      <w:r>
        <w:rPr>
          <w:rFonts w:cs="Arial"/>
          <w:sz w:val="24"/>
        </w:rPr>
        <w:t>resort to resolving the dispute as stipulated in the Higher Degrees Policy.</w:t>
      </w:r>
      <w:r w:rsidR="00103E36">
        <w:rPr>
          <w:rFonts w:cs="Arial"/>
          <w:b/>
          <w:sz w:val="24"/>
        </w:rPr>
        <w:br w:type="page"/>
      </w:r>
    </w:p>
    <w:p w14:paraId="5160EA17" w14:textId="77777777" w:rsidR="00AE1A10" w:rsidRPr="00B3598D" w:rsidRDefault="00AE1A10" w:rsidP="00AE1A10">
      <w:pPr>
        <w:pStyle w:val="BodyText"/>
        <w:tabs>
          <w:tab w:val="clear" w:pos="907"/>
          <w:tab w:val="left" w:pos="709"/>
        </w:tabs>
        <w:ind w:left="0"/>
        <w:rPr>
          <w:rFonts w:cs="Arial"/>
          <w:sz w:val="24"/>
        </w:rPr>
      </w:pPr>
      <w:r w:rsidRPr="00B3598D">
        <w:rPr>
          <w:rFonts w:cs="Arial"/>
          <w:b/>
          <w:sz w:val="24"/>
        </w:rPr>
        <w:lastRenderedPageBreak/>
        <w:t>Signed by Supervisor</w:t>
      </w:r>
      <w:r w:rsidRPr="00B3598D">
        <w:rPr>
          <w:rFonts w:cs="Arial"/>
          <w:sz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6344"/>
      </w:tblGrid>
      <w:tr w:rsidR="00AE1A10" w:rsidRPr="00B3598D" w14:paraId="1EE9DD4E" w14:textId="77777777" w:rsidTr="001C2B28">
        <w:tc>
          <w:tcPr>
            <w:tcW w:w="1311" w:type="dxa"/>
            <w:shd w:val="clear" w:color="auto" w:fill="auto"/>
            <w:vAlign w:val="center"/>
          </w:tcPr>
          <w:p w14:paraId="0E014C06" w14:textId="77777777" w:rsidR="00AE1A10" w:rsidRPr="00B3598D" w:rsidRDefault="00AE1A10" w:rsidP="001C2B28">
            <w:pPr>
              <w:pStyle w:val="BodyText"/>
              <w:tabs>
                <w:tab w:val="clear" w:pos="907"/>
                <w:tab w:val="left" w:pos="709"/>
              </w:tabs>
              <w:ind w:left="0"/>
              <w:jc w:val="left"/>
              <w:rPr>
                <w:rFonts w:cs="Arial"/>
                <w:sz w:val="24"/>
              </w:rPr>
            </w:pPr>
            <w:r w:rsidRPr="00B3598D">
              <w:rPr>
                <w:rFonts w:cs="Arial"/>
                <w:sz w:val="24"/>
              </w:rPr>
              <w:t>Signature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2CE4996" w14:textId="77777777" w:rsidR="00AE1A10" w:rsidRPr="00B3598D" w:rsidRDefault="00AE1A10" w:rsidP="001C2B28">
            <w:pPr>
              <w:pStyle w:val="BodyText"/>
              <w:tabs>
                <w:tab w:val="clear" w:pos="907"/>
                <w:tab w:val="left" w:pos="709"/>
              </w:tabs>
              <w:ind w:left="0"/>
              <w:jc w:val="left"/>
              <w:rPr>
                <w:rFonts w:cs="Arial"/>
                <w:sz w:val="24"/>
              </w:rPr>
            </w:pPr>
          </w:p>
        </w:tc>
      </w:tr>
      <w:tr w:rsidR="00AE1A10" w:rsidRPr="00B3598D" w14:paraId="6E647D01" w14:textId="77777777" w:rsidTr="001C2B28">
        <w:tc>
          <w:tcPr>
            <w:tcW w:w="1311" w:type="dxa"/>
            <w:shd w:val="clear" w:color="auto" w:fill="auto"/>
            <w:vAlign w:val="center"/>
          </w:tcPr>
          <w:p w14:paraId="0CDBBCB3" w14:textId="77777777" w:rsidR="00AE1A10" w:rsidRPr="00B3598D" w:rsidRDefault="00AE1A10" w:rsidP="001C2B28">
            <w:pPr>
              <w:pStyle w:val="BodyText"/>
              <w:tabs>
                <w:tab w:val="clear" w:pos="907"/>
                <w:tab w:val="left" w:pos="709"/>
              </w:tabs>
              <w:ind w:left="0"/>
              <w:jc w:val="left"/>
              <w:rPr>
                <w:rFonts w:cs="Arial"/>
                <w:sz w:val="24"/>
              </w:rPr>
            </w:pPr>
            <w:r w:rsidRPr="00B3598D">
              <w:rPr>
                <w:rFonts w:cs="Arial"/>
                <w:sz w:val="24"/>
              </w:rPr>
              <w:t>Date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4E2DDD1" w14:textId="77777777" w:rsidR="00AE1A10" w:rsidRPr="00B3598D" w:rsidRDefault="00AE1A10" w:rsidP="001C2B28">
            <w:pPr>
              <w:pStyle w:val="BodyText"/>
              <w:tabs>
                <w:tab w:val="clear" w:pos="907"/>
                <w:tab w:val="left" w:pos="709"/>
              </w:tabs>
              <w:ind w:left="0"/>
              <w:jc w:val="left"/>
              <w:rPr>
                <w:rFonts w:cs="Arial"/>
                <w:sz w:val="24"/>
              </w:rPr>
            </w:pPr>
          </w:p>
        </w:tc>
      </w:tr>
      <w:tr w:rsidR="00AE1A10" w:rsidRPr="00B3598D" w14:paraId="51B319BB" w14:textId="77777777" w:rsidTr="001C2B28">
        <w:tc>
          <w:tcPr>
            <w:tcW w:w="1311" w:type="dxa"/>
            <w:shd w:val="clear" w:color="auto" w:fill="auto"/>
            <w:vAlign w:val="center"/>
          </w:tcPr>
          <w:p w14:paraId="201C86A7" w14:textId="77777777" w:rsidR="00AE1A10" w:rsidRPr="00B3598D" w:rsidRDefault="00AE1A10" w:rsidP="001C2B28">
            <w:pPr>
              <w:pStyle w:val="BodyText"/>
              <w:tabs>
                <w:tab w:val="clear" w:pos="907"/>
                <w:tab w:val="left" w:pos="709"/>
              </w:tabs>
              <w:ind w:left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Place: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1666EBE" w14:textId="77777777" w:rsidR="00AE1A10" w:rsidRPr="00B3598D" w:rsidRDefault="00AE1A10" w:rsidP="001C2B28">
            <w:pPr>
              <w:pStyle w:val="BodyText"/>
              <w:tabs>
                <w:tab w:val="clear" w:pos="907"/>
                <w:tab w:val="left" w:pos="709"/>
              </w:tabs>
              <w:ind w:left="0"/>
              <w:jc w:val="left"/>
              <w:rPr>
                <w:rFonts w:cs="Arial"/>
                <w:sz w:val="24"/>
              </w:rPr>
            </w:pPr>
          </w:p>
        </w:tc>
      </w:tr>
    </w:tbl>
    <w:p w14:paraId="5EEF094D" w14:textId="77777777" w:rsidR="00AE1A10" w:rsidRPr="00B3598D" w:rsidRDefault="00AE1A10" w:rsidP="00AE1A10">
      <w:pPr>
        <w:pStyle w:val="BodyText"/>
        <w:tabs>
          <w:tab w:val="clear" w:pos="907"/>
          <w:tab w:val="left" w:pos="709"/>
        </w:tabs>
        <w:ind w:left="0"/>
        <w:rPr>
          <w:rFonts w:cs="Arial"/>
          <w:sz w:val="24"/>
        </w:rPr>
      </w:pPr>
    </w:p>
    <w:p w14:paraId="1344C9A2" w14:textId="77777777" w:rsidR="00AE1A10" w:rsidRPr="00B3598D" w:rsidRDefault="00AE1A10" w:rsidP="00AE1A10">
      <w:pPr>
        <w:pStyle w:val="BodyText"/>
        <w:tabs>
          <w:tab w:val="clear" w:pos="907"/>
          <w:tab w:val="left" w:pos="709"/>
        </w:tabs>
        <w:ind w:left="0"/>
        <w:rPr>
          <w:rFonts w:cs="Arial"/>
          <w:sz w:val="24"/>
        </w:rPr>
      </w:pPr>
      <w:r w:rsidRPr="00B3598D">
        <w:rPr>
          <w:rFonts w:cs="Arial"/>
          <w:b/>
          <w:sz w:val="24"/>
        </w:rPr>
        <w:t>Signed by Co-supervisor</w:t>
      </w:r>
      <w:r>
        <w:rPr>
          <w:rFonts w:cs="Arial"/>
          <w:b/>
          <w:sz w:val="24"/>
        </w:rPr>
        <w:t xml:space="preserve"> (if applicable)</w:t>
      </w:r>
      <w:r w:rsidRPr="00B3598D">
        <w:rPr>
          <w:rFonts w:cs="Arial"/>
          <w:sz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6344"/>
      </w:tblGrid>
      <w:tr w:rsidR="00AE1A10" w:rsidRPr="00B3598D" w14:paraId="62684079" w14:textId="77777777" w:rsidTr="001C2B28">
        <w:tc>
          <w:tcPr>
            <w:tcW w:w="1311" w:type="dxa"/>
            <w:shd w:val="clear" w:color="auto" w:fill="auto"/>
            <w:vAlign w:val="center"/>
          </w:tcPr>
          <w:p w14:paraId="50F80C97" w14:textId="77777777" w:rsidR="00AE1A10" w:rsidRPr="00B3598D" w:rsidRDefault="00AE1A10" w:rsidP="001C2B28">
            <w:pPr>
              <w:pStyle w:val="BodyText"/>
              <w:tabs>
                <w:tab w:val="clear" w:pos="907"/>
                <w:tab w:val="left" w:pos="709"/>
              </w:tabs>
              <w:ind w:left="0"/>
              <w:jc w:val="left"/>
              <w:rPr>
                <w:rFonts w:cs="Arial"/>
                <w:sz w:val="24"/>
              </w:rPr>
            </w:pPr>
            <w:r w:rsidRPr="00B3598D">
              <w:rPr>
                <w:rFonts w:cs="Arial"/>
                <w:sz w:val="24"/>
              </w:rPr>
              <w:t>Signature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707D44C" w14:textId="77777777" w:rsidR="00AE1A10" w:rsidRPr="00B3598D" w:rsidRDefault="00AE1A10" w:rsidP="001C2B28">
            <w:pPr>
              <w:pStyle w:val="BodyText"/>
              <w:tabs>
                <w:tab w:val="clear" w:pos="907"/>
                <w:tab w:val="left" w:pos="709"/>
              </w:tabs>
              <w:ind w:left="0"/>
              <w:jc w:val="left"/>
              <w:rPr>
                <w:rFonts w:cs="Arial"/>
                <w:sz w:val="24"/>
              </w:rPr>
            </w:pPr>
          </w:p>
        </w:tc>
      </w:tr>
      <w:tr w:rsidR="00AE1A10" w:rsidRPr="00B3598D" w14:paraId="60414835" w14:textId="77777777" w:rsidTr="001C2B28">
        <w:tc>
          <w:tcPr>
            <w:tcW w:w="1311" w:type="dxa"/>
            <w:shd w:val="clear" w:color="auto" w:fill="auto"/>
            <w:vAlign w:val="center"/>
          </w:tcPr>
          <w:p w14:paraId="547E4C21" w14:textId="77777777" w:rsidR="00AE1A10" w:rsidRPr="00B3598D" w:rsidRDefault="00AE1A10" w:rsidP="001C2B28">
            <w:pPr>
              <w:pStyle w:val="BodyText"/>
              <w:tabs>
                <w:tab w:val="clear" w:pos="907"/>
                <w:tab w:val="left" w:pos="709"/>
              </w:tabs>
              <w:ind w:left="0"/>
              <w:jc w:val="left"/>
              <w:rPr>
                <w:rFonts w:cs="Arial"/>
                <w:sz w:val="24"/>
              </w:rPr>
            </w:pPr>
            <w:r w:rsidRPr="00B3598D">
              <w:rPr>
                <w:rFonts w:cs="Arial"/>
                <w:sz w:val="24"/>
              </w:rPr>
              <w:t>Date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C3B7697" w14:textId="77777777" w:rsidR="00AE1A10" w:rsidRPr="00B3598D" w:rsidRDefault="00AE1A10" w:rsidP="001C2B28">
            <w:pPr>
              <w:pStyle w:val="BodyText"/>
              <w:tabs>
                <w:tab w:val="clear" w:pos="907"/>
                <w:tab w:val="left" w:pos="709"/>
              </w:tabs>
              <w:ind w:left="0"/>
              <w:jc w:val="left"/>
              <w:rPr>
                <w:rFonts w:cs="Arial"/>
                <w:sz w:val="24"/>
              </w:rPr>
            </w:pPr>
          </w:p>
        </w:tc>
      </w:tr>
      <w:tr w:rsidR="00AE1A10" w:rsidRPr="00B3598D" w14:paraId="61E01A77" w14:textId="77777777" w:rsidTr="001C2B28">
        <w:tc>
          <w:tcPr>
            <w:tcW w:w="1311" w:type="dxa"/>
            <w:shd w:val="clear" w:color="auto" w:fill="auto"/>
            <w:vAlign w:val="center"/>
          </w:tcPr>
          <w:p w14:paraId="437C12CA" w14:textId="77777777" w:rsidR="00AE1A10" w:rsidRPr="00B3598D" w:rsidRDefault="00AE1A10" w:rsidP="001C2B28">
            <w:pPr>
              <w:pStyle w:val="BodyText"/>
              <w:tabs>
                <w:tab w:val="clear" w:pos="907"/>
                <w:tab w:val="left" w:pos="709"/>
              </w:tabs>
              <w:ind w:left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Place: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9E99AB0" w14:textId="77777777" w:rsidR="00AE1A10" w:rsidRPr="00B3598D" w:rsidRDefault="00AE1A10" w:rsidP="001C2B28">
            <w:pPr>
              <w:pStyle w:val="BodyText"/>
              <w:tabs>
                <w:tab w:val="clear" w:pos="907"/>
                <w:tab w:val="left" w:pos="709"/>
              </w:tabs>
              <w:ind w:left="0"/>
              <w:jc w:val="left"/>
              <w:rPr>
                <w:rFonts w:cs="Arial"/>
                <w:sz w:val="24"/>
              </w:rPr>
            </w:pPr>
          </w:p>
        </w:tc>
      </w:tr>
    </w:tbl>
    <w:p w14:paraId="6D6440D6" w14:textId="77777777" w:rsidR="00AE1A10" w:rsidRPr="00B3598D" w:rsidRDefault="00AE1A10" w:rsidP="00AE1A10">
      <w:pPr>
        <w:pStyle w:val="BodyText"/>
        <w:tabs>
          <w:tab w:val="clear" w:pos="907"/>
          <w:tab w:val="left" w:pos="709"/>
        </w:tabs>
        <w:ind w:left="0"/>
        <w:rPr>
          <w:rFonts w:cs="Arial"/>
          <w:sz w:val="24"/>
        </w:rPr>
      </w:pPr>
    </w:p>
    <w:p w14:paraId="3A184A61" w14:textId="77777777" w:rsidR="00AE1A10" w:rsidRPr="00B3598D" w:rsidRDefault="00AE1A10" w:rsidP="00AE1A10">
      <w:pPr>
        <w:pStyle w:val="BodyText"/>
        <w:tabs>
          <w:tab w:val="clear" w:pos="907"/>
          <w:tab w:val="left" w:pos="709"/>
        </w:tabs>
        <w:spacing w:before="120"/>
        <w:ind w:left="0"/>
        <w:rPr>
          <w:rFonts w:cs="Arial"/>
          <w:sz w:val="24"/>
        </w:rPr>
      </w:pPr>
      <w:r w:rsidRPr="00B3598D">
        <w:rPr>
          <w:rFonts w:cs="Arial"/>
          <w:b/>
          <w:sz w:val="24"/>
        </w:rPr>
        <w:t>Signed by Student</w:t>
      </w:r>
      <w:r w:rsidRPr="00B3598D">
        <w:rPr>
          <w:rFonts w:cs="Arial"/>
          <w:sz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6344"/>
      </w:tblGrid>
      <w:tr w:rsidR="00AE1A10" w:rsidRPr="00B3598D" w14:paraId="6A9314A0" w14:textId="77777777" w:rsidTr="001C2B28">
        <w:tc>
          <w:tcPr>
            <w:tcW w:w="1311" w:type="dxa"/>
            <w:shd w:val="clear" w:color="auto" w:fill="auto"/>
          </w:tcPr>
          <w:p w14:paraId="50EA2FCC" w14:textId="77777777" w:rsidR="00AE1A10" w:rsidRPr="00B3598D" w:rsidRDefault="00AE1A10" w:rsidP="001C2B28">
            <w:pPr>
              <w:pStyle w:val="BodyText"/>
              <w:tabs>
                <w:tab w:val="clear" w:pos="907"/>
                <w:tab w:val="left" w:pos="709"/>
              </w:tabs>
              <w:ind w:left="0"/>
              <w:rPr>
                <w:rFonts w:cs="Arial"/>
                <w:sz w:val="24"/>
              </w:rPr>
            </w:pPr>
            <w:r w:rsidRPr="00B3598D">
              <w:rPr>
                <w:rFonts w:cs="Arial"/>
                <w:sz w:val="24"/>
              </w:rPr>
              <w:t>Signature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33886AB" w14:textId="77777777" w:rsidR="00AE1A10" w:rsidRPr="00B3598D" w:rsidRDefault="00AE1A10" w:rsidP="001C2B28">
            <w:pPr>
              <w:pStyle w:val="BodyText"/>
              <w:tabs>
                <w:tab w:val="clear" w:pos="907"/>
                <w:tab w:val="left" w:pos="709"/>
              </w:tabs>
              <w:ind w:left="0"/>
              <w:jc w:val="left"/>
              <w:rPr>
                <w:rFonts w:cs="Arial"/>
                <w:sz w:val="24"/>
              </w:rPr>
            </w:pPr>
          </w:p>
        </w:tc>
      </w:tr>
      <w:tr w:rsidR="00AE1A10" w:rsidRPr="00B3598D" w14:paraId="071E5F18" w14:textId="77777777" w:rsidTr="001C2B28">
        <w:tc>
          <w:tcPr>
            <w:tcW w:w="1311" w:type="dxa"/>
            <w:shd w:val="clear" w:color="auto" w:fill="auto"/>
          </w:tcPr>
          <w:p w14:paraId="278B3B68" w14:textId="77777777" w:rsidR="00AE1A10" w:rsidRPr="00B3598D" w:rsidRDefault="00AE1A10" w:rsidP="001C2B28">
            <w:pPr>
              <w:pStyle w:val="BodyText"/>
              <w:tabs>
                <w:tab w:val="clear" w:pos="907"/>
                <w:tab w:val="left" w:pos="709"/>
              </w:tabs>
              <w:ind w:left="0"/>
              <w:rPr>
                <w:rFonts w:cs="Arial"/>
                <w:sz w:val="24"/>
              </w:rPr>
            </w:pPr>
            <w:r w:rsidRPr="00B3598D">
              <w:rPr>
                <w:rFonts w:cs="Arial"/>
                <w:sz w:val="24"/>
              </w:rPr>
              <w:t>Date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372D33C" w14:textId="77777777" w:rsidR="00AE1A10" w:rsidRPr="00B3598D" w:rsidRDefault="00AE1A10" w:rsidP="001C2B28">
            <w:pPr>
              <w:pStyle w:val="BodyText"/>
              <w:tabs>
                <w:tab w:val="clear" w:pos="907"/>
                <w:tab w:val="left" w:pos="709"/>
              </w:tabs>
              <w:ind w:left="0"/>
              <w:jc w:val="left"/>
              <w:rPr>
                <w:rFonts w:cs="Arial"/>
                <w:sz w:val="24"/>
              </w:rPr>
            </w:pPr>
          </w:p>
        </w:tc>
      </w:tr>
      <w:tr w:rsidR="00AE1A10" w:rsidRPr="00B3598D" w14:paraId="648E276B" w14:textId="77777777" w:rsidTr="001C2B28">
        <w:tc>
          <w:tcPr>
            <w:tcW w:w="1311" w:type="dxa"/>
            <w:shd w:val="clear" w:color="auto" w:fill="auto"/>
          </w:tcPr>
          <w:p w14:paraId="3332DB55" w14:textId="77777777" w:rsidR="00AE1A10" w:rsidRPr="00B3598D" w:rsidRDefault="00AE1A10" w:rsidP="001C2B28">
            <w:pPr>
              <w:pStyle w:val="BodyText"/>
              <w:tabs>
                <w:tab w:val="clear" w:pos="907"/>
                <w:tab w:val="left" w:pos="709"/>
              </w:tabs>
              <w:ind w:left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Place: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1152DE3" w14:textId="77777777" w:rsidR="00AE1A10" w:rsidRPr="00B3598D" w:rsidRDefault="00AE1A10" w:rsidP="001C2B28">
            <w:pPr>
              <w:pStyle w:val="BodyText"/>
              <w:tabs>
                <w:tab w:val="clear" w:pos="907"/>
                <w:tab w:val="left" w:pos="709"/>
              </w:tabs>
              <w:ind w:left="0"/>
              <w:jc w:val="left"/>
              <w:rPr>
                <w:rFonts w:cs="Arial"/>
                <w:sz w:val="24"/>
              </w:rPr>
            </w:pPr>
          </w:p>
        </w:tc>
      </w:tr>
    </w:tbl>
    <w:p w14:paraId="3C8B186D" w14:textId="77777777" w:rsidR="00AE1A10" w:rsidRDefault="00AE1A10" w:rsidP="00AE1A10">
      <w:pPr>
        <w:pStyle w:val="BodyText"/>
        <w:tabs>
          <w:tab w:val="clear" w:pos="907"/>
          <w:tab w:val="left" w:pos="709"/>
        </w:tabs>
        <w:ind w:left="709"/>
        <w:rPr>
          <w:rFonts w:cs="Arial"/>
          <w:sz w:val="24"/>
        </w:rPr>
      </w:pPr>
    </w:p>
    <w:p w14:paraId="3F34DE4C" w14:textId="77777777" w:rsidR="00494B55" w:rsidRDefault="00494B55">
      <w:bookmarkStart w:id="0" w:name="_GoBack"/>
      <w:bookmarkEnd w:id="0"/>
    </w:p>
    <w:sectPr w:rsidR="00494B55" w:rsidSect="00A124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FE6E9" w14:textId="77777777" w:rsidR="00124E4E" w:rsidRDefault="00124E4E">
      <w:r>
        <w:separator/>
      </w:r>
    </w:p>
  </w:endnote>
  <w:endnote w:type="continuationSeparator" w:id="0">
    <w:p w14:paraId="608B9224" w14:textId="77777777" w:rsidR="00124E4E" w:rsidRDefault="0012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0F58" w14:textId="77777777" w:rsidR="000339B1" w:rsidRDefault="000339B1" w:rsidP="001C2B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3A5C97" w14:textId="77777777" w:rsidR="000339B1" w:rsidRDefault="000339B1" w:rsidP="001C2B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0816B" w14:textId="25CE660F" w:rsidR="000339B1" w:rsidRPr="001915BC" w:rsidRDefault="000339B1" w:rsidP="001C2B28">
    <w:pPr>
      <w:pStyle w:val="Footer"/>
      <w:ind w:right="36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Supervisor - </w:t>
    </w:r>
    <w:r w:rsidRPr="00CD0B9C">
      <w:rPr>
        <w:rFonts w:ascii="Arial" w:hAnsi="Arial" w:cs="Arial"/>
        <w:b/>
        <w:sz w:val="18"/>
        <w:szCs w:val="18"/>
      </w:rPr>
      <w:t>Higher Degrees Student</w:t>
    </w:r>
    <w:r>
      <w:rPr>
        <w:rFonts w:ascii="Arial" w:hAnsi="Arial" w:cs="Arial"/>
        <w:b/>
        <w:sz w:val="18"/>
        <w:szCs w:val="18"/>
      </w:rPr>
      <w:t xml:space="preserve"> Agreement -</w:t>
    </w:r>
    <w:r w:rsidR="00F548F0">
      <w:rPr>
        <w:rFonts w:ascii="Arial" w:hAnsi="Arial" w:cs="Arial"/>
        <w:b/>
        <w:sz w:val="18"/>
        <w:szCs w:val="18"/>
      </w:rPr>
      <w:t>20 May</w:t>
    </w:r>
    <w:r>
      <w:rPr>
        <w:rFonts w:ascii="Arial" w:hAnsi="Arial" w:cs="Arial"/>
        <w:b/>
        <w:sz w:val="18"/>
        <w:szCs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B58ED" w14:textId="77777777" w:rsidR="00124E4E" w:rsidRDefault="00124E4E">
      <w:r>
        <w:separator/>
      </w:r>
    </w:p>
  </w:footnote>
  <w:footnote w:type="continuationSeparator" w:id="0">
    <w:p w14:paraId="4AC76CC3" w14:textId="77777777" w:rsidR="00124E4E" w:rsidRDefault="0012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32337"/>
      <w:docPartObj>
        <w:docPartGallery w:val="Page Numbers (Top of Page)"/>
        <w:docPartUnique/>
      </w:docPartObj>
    </w:sdtPr>
    <w:sdtEndPr>
      <w:rPr>
        <w:rFonts w:ascii="Arial" w:hAnsi="Arial" w:cs="Arial"/>
        <w:b/>
        <w:noProof/>
      </w:rPr>
    </w:sdtEndPr>
    <w:sdtContent>
      <w:p w14:paraId="55F7080D" w14:textId="01F3D4BD" w:rsidR="000339B1" w:rsidRPr="001915BC" w:rsidRDefault="000339B1" w:rsidP="001C2B28">
        <w:pPr>
          <w:pStyle w:val="Header"/>
          <w:jc w:val="right"/>
          <w:rPr>
            <w:rFonts w:ascii="Arial" w:hAnsi="Arial" w:cs="Arial"/>
            <w:b/>
          </w:rPr>
        </w:pPr>
        <w:r w:rsidRPr="001915BC">
          <w:rPr>
            <w:rFonts w:ascii="Arial" w:hAnsi="Arial" w:cs="Arial"/>
            <w:b/>
          </w:rPr>
          <w:fldChar w:fldCharType="begin"/>
        </w:r>
        <w:r w:rsidRPr="001915BC">
          <w:rPr>
            <w:rFonts w:ascii="Arial" w:hAnsi="Arial" w:cs="Arial"/>
            <w:b/>
          </w:rPr>
          <w:instrText xml:space="preserve"> PAGE   \* MERGEFORMAT </w:instrText>
        </w:r>
        <w:r w:rsidRPr="001915BC">
          <w:rPr>
            <w:rFonts w:ascii="Arial" w:hAnsi="Arial" w:cs="Arial"/>
            <w:b/>
          </w:rPr>
          <w:fldChar w:fldCharType="separate"/>
        </w:r>
        <w:r w:rsidR="00F548F0">
          <w:rPr>
            <w:rFonts w:ascii="Arial" w:hAnsi="Arial" w:cs="Arial"/>
            <w:b/>
            <w:noProof/>
          </w:rPr>
          <w:t>9</w:t>
        </w:r>
        <w:r w:rsidRPr="001915BC">
          <w:rPr>
            <w:rFonts w:ascii="Arial" w:hAnsi="Arial" w:cs="Arial"/>
            <w:b/>
            <w:noProof/>
          </w:rPr>
          <w:fldChar w:fldCharType="end"/>
        </w:r>
      </w:p>
    </w:sdtContent>
  </w:sdt>
  <w:p w14:paraId="00FCAE1F" w14:textId="77777777" w:rsidR="000339B1" w:rsidRDefault="000339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5054"/>
    <w:multiLevelType w:val="multilevel"/>
    <w:tmpl w:val="0EE6E84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243A80"/>
    <w:multiLevelType w:val="hybridMultilevel"/>
    <w:tmpl w:val="53B24194"/>
    <w:lvl w:ilvl="0" w:tplc="50B6DD3C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B1417"/>
    <w:multiLevelType w:val="multilevel"/>
    <w:tmpl w:val="BA24947A"/>
    <w:lvl w:ilvl="0">
      <w:start w:val="7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2D80992"/>
    <w:multiLevelType w:val="multilevel"/>
    <w:tmpl w:val="3416AF58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A136ED9"/>
    <w:multiLevelType w:val="hybridMultilevel"/>
    <w:tmpl w:val="15CA3302"/>
    <w:lvl w:ilvl="0" w:tplc="5E847A5C">
      <w:start w:val="1"/>
      <w:numFmt w:val="decimal"/>
      <w:lvlText w:val="7.%1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10"/>
    <w:rsid w:val="00023666"/>
    <w:rsid w:val="000339B1"/>
    <w:rsid w:val="0003568F"/>
    <w:rsid w:val="000641C2"/>
    <w:rsid w:val="000942EA"/>
    <w:rsid w:val="000B09AC"/>
    <w:rsid w:val="000E30EE"/>
    <w:rsid w:val="000F5FB4"/>
    <w:rsid w:val="00103E36"/>
    <w:rsid w:val="00115DDD"/>
    <w:rsid w:val="00124E4E"/>
    <w:rsid w:val="00162719"/>
    <w:rsid w:val="001C0F85"/>
    <w:rsid w:val="001C2B28"/>
    <w:rsid w:val="002F2EF2"/>
    <w:rsid w:val="003D079F"/>
    <w:rsid w:val="00444C33"/>
    <w:rsid w:val="00494B55"/>
    <w:rsid w:val="004977AF"/>
    <w:rsid w:val="004A510B"/>
    <w:rsid w:val="004C563F"/>
    <w:rsid w:val="0064712C"/>
    <w:rsid w:val="006A29A2"/>
    <w:rsid w:val="006A31C5"/>
    <w:rsid w:val="00736A58"/>
    <w:rsid w:val="007529C3"/>
    <w:rsid w:val="00757B6E"/>
    <w:rsid w:val="0077358F"/>
    <w:rsid w:val="00880687"/>
    <w:rsid w:val="009631BF"/>
    <w:rsid w:val="009F7656"/>
    <w:rsid w:val="00A124B6"/>
    <w:rsid w:val="00A36A39"/>
    <w:rsid w:val="00AB0F2F"/>
    <w:rsid w:val="00AE1A10"/>
    <w:rsid w:val="00AE4583"/>
    <w:rsid w:val="00BE530B"/>
    <w:rsid w:val="00CC2EB5"/>
    <w:rsid w:val="00D32780"/>
    <w:rsid w:val="00E3190D"/>
    <w:rsid w:val="00E81CAB"/>
    <w:rsid w:val="00EA3266"/>
    <w:rsid w:val="00EB4C1E"/>
    <w:rsid w:val="00F548F0"/>
    <w:rsid w:val="00F6144E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A1A60B"/>
  <w14:defaultImageDpi w14:val="300"/>
  <w15:docId w15:val="{A9B5520C-F6E9-4449-8E85-6063CEAF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A10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757B6E"/>
    <w:pPr>
      <w:keepNext/>
      <w:widowControl w:val="0"/>
      <w:numPr>
        <w:numId w:val="2"/>
      </w:numPr>
      <w:pBdr>
        <w:top w:val="dashSmallGap" w:sz="4" w:space="1" w:color="auto"/>
        <w:left w:val="dashSmallGap" w:sz="4" w:space="0" w:color="auto"/>
        <w:bottom w:val="dashSmallGap" w:sz="4" w:space="1" w:color="auto"/>
        <w:right w:val="dashSmallGap" w:sz="4" w:space="0" w:color="auto"/>
      </w:pBdr>
      <w:shd w:val="clear" w:color="auto" w:fill="D9D9D9" w:themeFill="background1" w:themeFillShade="D9"/>
      <w:tabs>
        <w:tab w:val="left" w:pos="284"/>
      </w:tabs>
      <w:ind w:left="357" w:hanging="357"/>
      <w:jc w:val="center"/>
      <w:outlineLvl w:val="1"/>
    </w:pPr>
    <w:rPr>
      <w:rFonts w:ascii="Arial" w:hAnsi="Arial" w:cs="Arial"/>
      <w:b/>
      <w:bCs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7B6E"/>
    <w:rPr>
      <w:rFonts w:ascii="Arial" w:hAnsi="Arial" w:cs="Arial"/>
      <w:b/>
      <w:bCs/>
      <w:iCs/>
      <w:sz w:val="16"/>
      <w:szCs w:val="16"/>
      <w:shd w:val="clear" w:color="auto" w:fill="D9D9D9" w:themeFill="background1" w:themeFillShade="D9"/>
    </w:rPr>
  </w:style>
  <w:style w:type="paragraph" w:styleId="BodyText">
    <w:name w:val="Body Text"/>
    <w:link w:val="BodyTextChar"/>
    <w:rsid w:val="00AE1A10"/>
    <w:pPr>
      <w:tabs>
        <w:tab w:val="left" w:pos="907"/>
      </w:tabs>
      <w:spacing w:after="240"/>
      <w:ind w:left="907"/>
      <w:jc w:val="both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E1A10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rsid w:val="00AE1A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1A1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E1A10"/>
  </w:style>
  <w:style w:type="paragraph" w:styleId="ListParagraph">
    <w:name w:val="List Paragraph"/>
    <w:basedOn w:val="Normal"/>
    <w:uiPriority w:val="34"/>
    <w:qFormat/>
    <w:rsid w:val="00AE1A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E1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A1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A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10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06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6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687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6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68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BABF996DCA34686E3CE93BDE70469" ma:contentTypeVersion="1" ma:contentTypeDescription="Create a new document." ma:contentTypeScope="" ma:versionID="b6831df1813c73daa063a4f901558cd6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UDSYSTPJJFXM-959595718-218</_dlc_DocId>
    <_dlc_DocIdUrl xmlns="f376de5d-2727-4fc3-a3e9-51e988513571">
      <Url>https://www.uj.ac.za/faculties/humanities/_layouts/15/DocIdRedir.aspx?ID=UDSYSTPJJFXM-959595718-218</Url>
      <Description>UDSYSTPJJFXM-959595718-218</Description>
    </_dlc_DocIdUrl>
  </documentManagement>
</p:properties>
</file>

<file path=customXml/itemProps1.xml><?xml version="1.0" encoding="utf-8"?>
<ds:datastoreItem xmlns:ds="http://schemas.openxmlformats.org/officeDocument/2006/customXml" ds:itemID="{579F4C43-9478-499E-80CD-E2D5CCCAE01D}"/>
</file>

<file path=customXml/itemProps2.xml><?xml version="1.0" encoding="utf-8"?>
<ds:datastoreItem xmlns:ds="http://schemas.openxmlformats.org/officeDocument/2006/customXml" ds:itemID="{1F80FB58-A17F-431D-8CCA-084096EBC6AA}"/>
</file>

<file path=customXml/itemProps3.xml><?xml version="1.0" encoding="utf-8"?>
<ds:datastoreItem xmlns:ds="http://schemas.openxmlformats.org/officeDocument/2006/customXml" ds:itemID="{7B9C8FCB-09DC-4800-A001-13371C61702F}"/>
</file>

<file path=customXml/itemProps4.xml><?xml version="1.0" encoding="utf-8"?>
<ds:datastoreItem xmlns:ds="http://schemas.openxmlformats.org/officeDocument/2006/customXml" ds:itemID="{3BA998EA-4167-4D8B-B11E-EAEC2A103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Lotter</dc:creator>
  <cp:keywords/>
  <dc:description/>
  <cp:lastModifiedBy>Pragna Rugunanan</cp:lastModifiedBy>
  <cp:revision>3</cp:revision>
  <dcterms:created xsi:type="dcterms:W3CDTF">2019-04-16T19:41:00Z</dcterms:created>
  <dcterms:modified xsi:type="dcterms:W3CDTF">2019-05-20T16:40:00Z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0x010100ACABABF996DCA34686E3CE93BDE70469</vt:lpwstr>
  </property>
  <property fmtid="{D5CDD505-2E9C-101B-9397-08002B2CF9AE}" pid="3" name="_dlc_DocIdItemGuid">
    <vt:lpwstr>0242631a-43b9-4492-9a36-5e3004e0635c</vt:lpwstr>
  </property>
</Properties>
</file>